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B3" w:rsidRPr="00E939B3" w:rsidRDefault="00E939B3" w:rsidP="00E939B3">
      <w:pPr>
        <w:jc w:val="center"/>
        <w:rPr>
          <w:b/>
          <w:u w:val="single"/>
        </w:rPr>
      </w:pPr>
      <w:r w:rsidRPr="00E939B3">
        <w:rPr>
          <w:b/>
          <w:u w:val="single"/>
        </w:rPr>
        <w:t>Evaluated</w:t>
      </w:r>
      <w:r>
        <w:rPr>
          <w:b/>
          <w:u w:val="single"/>
        </w:rPr>
        <w:t xml:space="preserve"> Pupil Premium Strategy</w:t>
      </w:r>
      <w:r w:rsidRPr="00E939B3">
        <w:rPr>
          <w:b/>
          <w:u w:val="single"/>
        </w:rPr>
        <w:t xml:space="preserve"> Document</w:t>
      </w:r>
    </w:p>
    <w:tbl>
      <w:tblPr>
        <w:tblStyle w:val="TableGrid"/>
        <w:tblW w:w="15134" w:type="dxa"/>
        <w:tblLook w:val="04A0" w:firstRow="1" w:lastRow="0" w:firstColumn="1" w:lastColumn="0" w:noHBand="0" w:noVBand="1"/>
      </w:tblPr>
      <w:tblGrid>
        <w:gridCol w:w="2943"/>
        <w:gridCol w:w="1135"/>
        <w:gridCol w:w="3968"/>
        <w:gridCol w:w="1277"/>
        <w:gridCol w:w="3826"/>
        <w:gridCol w:w="1985"/>
      </w:tblGrid>
      <w:tr w:rsidR="00A33150" w:rsidRPr="008F48B7" w:rsidTr="00A33150">
        <w:trPr>
          <w:trHeight w:hRule="exact" w:val="340"/>
        </w:trPr>
        <w:tc>
          <w:tcPr>
            <w:tcW w:w="15134" w:type="dxa"/>
            <w:gridSpan w:val="6"/>
            <w:shd w:val="clear" w:color="auto" w:fill="98C0FA"/>
            <w:tcMar>
              <w:top w:w="57" w:type="dxa"/>
              <w:bottom w:w="57" w:type="dxa"/>
            </w:tcMar>
          </w:tcPr>
          <w:p w:rsidR="00A33150" w:rsidRPr="008F48B7" w:rsidRDefault="00A33150" w:rsidP="001A136F">
            <w:pPr>
              <w:numPr>
                <w:ilvl w:val="0"/>
                <w:numId w:val="1"/>
              </w:numPr>
              <w:ind w:left="426" w:hanging="284"/>
              <w:rPr>
                <w:rFonts w:asciiTheme="minorHAnsi" w:hAnsiTheme="minorHAnsi" w:cs="Arial"/>
                <w:b/>
                <w:color w:val="0D0D0D" w:themeColor="text1" w:themeTint="F2"/>
              </w:rPr>
            </w:pPr>
            <w:r w:rsidRPr="008F48B7">
              <w:rPr>
                <w:rFonts w:asciiTheme="minorHAnsi" w:hAnsiTheme="minorHAnsi" w:cs="Arial"/>
                <w:b/>
                <w:color w:val="0D0D0D" w:themeColor="text1" w:themeTint="F2"/>
              </w:rPr>
              <w:t>Summary information</w:t>
            </w:r>
          </w:p>
        </w:tc>
      </w:tr>
      <w:tr w:rsidR="00A33150" w:rsidRPr="008F48B7" w:rsidTr="00A33150">
        <w:trPr>
          <w:trHeight w:hRule="exact" w:val="340"/>
        </w:trPr>
        <w:tc>
          <w:tcPr>
            <w:tcW w:w="2943" w:type="dxa"/>
            <w:tcMar>
              <w:top w:w="57" w:type="dxa"/>
              <w:bottom w:w="57" w:type="dxa"/>
            </w:tcMar>
          </w:tcPr>
          <w:p w:rsidR="00A33150" w:rsidRPr="008F48B7" w:rsidRDefault="00A33150" w:rsidP="001A136F">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School</w:t>
            </w:r>
          </w:p>
        </w:tc>
        <w:tc>
          <w:tcPr>
            <w:tcW w:w="12191" w:type="dxa"/>
            <w:gridSpan w:val="5"/>
            <w:tcMar>
              <w:top w:w="57" w:type="dxa"/>
              <w:bottom w:w="57" w:type="dxa"/>
            </w:tcMar>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Riverside Primary Academy</w:t>
            </w:r>
          </w:p>
        </w:tc>
      </w:tr>
      <w:tr w:rsidR="00A33150" w:rsidRPr="008F48B7" w:rsidTr="00A33150">
        <w:trPr>
          <w:trHeight w:hRule="exact" w:val="340"/>
        </w:trPr>
        <w:tc>
          <w:tcPr>
            <w:tcW w:w="2943" w:type="dxa"/>
            <w:tcMar>
              <w:top w:w="57" w:type="dxa"/>
              <w:bottom w:w="57" w:type="dxa"/>
            </w:tcMar>
          </w:tcPr>
          <w:p w:rsidR="00A33150" w:rsidRPr="008F48B7" w:rsidRDefault="00A33150" w:rsidP="001A136F">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Academic Year</w:t>
            </w:r>
          </w:p>
        </w:tc>
        <w:tc>
          <w:tcPr>
            <w:tcW w:w="1135" w:type="dxa"/>
            <w:tcMar>
              <w:top w:w="57" w:type="dxa"/>
              <w:bottom w:w="57" w:type="dxa"/>
            </w:tcMar>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2016-17</w:t>
            </w:r>
          </w:p>
        </w:tc>
        <w:tc>
          <w:tcPr>
            <w:tcW w:w="3968" w:type="dxa"/>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Total PP budget</w:t>
            </w:r>
          </w:p>
        </w:tc>
        <w:tc>
          <w:tcPr>
            <w:tcW w:w="1277" w:type="dxa"/>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£102,960</w:t>
            </w:r>
          </w:p>
        </w:tc>
        <w:tc>
          <w:tcPr>
            <w:tcW w:w="3826" w:type="dxa"/>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Date of most recent PP Review</w:t>
            </w:r>
          </w:p>
        </w:tc>
        <w:tc>
          <w:tcPr>
            <w:tcW w:w="1985" w:type="dxa"/>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September 2015</w:t>
            </w:r>
          </w:p>
        </w:tc>
      </w:tr>
      <w:tr w:rsidR="00A33150" w:rsidRPr="008F48B7" w:rsidTr="00A33150">
        <w:trPr>
          <w:trHeight w:hRule="exact" w:val="488"/>
        </w:trPr>
        <w:tc>
          <w:tcPr>
            <w:tcW w:w="2943" w:type="dxa"/>
            <w:tcMar>
              <w:top w:w="57" w:type="dxa"/>
              <w:bottom w:w="57" w:type="dxa"/>
            </w:tcMar>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Total number of pupils</w:t>
            </w:r>
          </w:p>
        </w:tc>
        <w:tc>
          <w:tcPr>
            <w:tcW w:w="1135" w:type="dxa"/>
            <w:tcMar>
              <w:top w:w="57" w:type="dxa"/>
              <w:bottom w:w="57" w:type="dxa"/>
            </w:tcMar>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273</w:t>
            </w:r>
          </w:p>
        </w:tc>
        <w:tc>
          <w:tcPr>
            <w:tcW w:w="3968" w:type="dxa"/>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Number of pupils eligible for PP</w:t>
            </w:r>
          </w:p>
        </w:tc>
        <w:tc>
          <w:tcPr>
            <w:tcW w:w="1277" w:type="dxa"/>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68</w:t>
            </w:r>
          </w:p>
        </w:tc>
        <w:tc>
          <w:tcPr>
            <w:tcW w:w="3826" w:type="dxa"/>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Date for next PP Strategy Review</w:t>
            </w:r>
          </w:p>
        </w:tc>
        <w:tc>
          <w:tcPr>
            <w:tcW w:w="1985" w:type="dxa"/>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September 2017</w:t>
            </w:r>
          </w:p>
        </w:tc>
      </w:tr>
    </w:tbl>
    <w:p w:rsidR="0065052F" w:rsidRPr="00E939B3" w:rsidRDefault="00E939B3" w:rsidP="00E939B3">
      <w:pPr>
        <w:jc w:val="center"/>
        <w:rPr>
          <w:b/>
          <w:i/>
          <w:sz w:val="28"/>
          <w:szCs w:val="20"/>
        </w:rPr>
      </w:pPr>
      <w:r w:rsidRPr="00E939B3">
        <w:rPr>
          <w:b/>
          <w:i/>
          <w:sz w:val="28"/>
          <w:szCs w:val="20"/>
          <w:u w:val="single"/>
        </w:rPr>
        <w:t>Please note:</w:t>
      </w:r>
      <w:r>
        <w:rPr>
          <w:b/>
          <w:i/>
          <w:sz w:val="28"/>
          <w:szCs w:val="20"/>
        </w:rPr>
        <w:t xml:space="preserve">  </w:t>
      </w:r>
      <w:r w:rsidRPr="00E939B3">
        <w:rPr>
          <w:b/>
          <w:i/>
          <w:sz w:val="28"/>
          <w:szCs w:val="20"/>
        </w:rPr>
        <w:t xml:space="preserve">black text indicates proposed plans.  </w:t>
      </w:r>
      <w:r w:rsidRPr="00A20AFF">
        <w:rPr>
          <w:b/>
          <w:i/>
          <w:color w:val="00B050"/>
          <w:sz w:val="28"/>
          <w:szCs w:val="20"/>
        </w:rPr>
        <w:t>Coloured and dated texts indicates review process</w:t>
      </w:r>
      <w:r w:rsidRPr="00E939B3">
        <w:rPr>
          <w:b/>
          <w:i/>
          <w:sz w:val="28"/>
          <w:szCs w:val="20"/>
        </w:rPr>
        <w:t>.</w:t>
      </w:r>
    </w:p>
    <w:tbl>
      <w:tblPr>
        <w:tblStyle w:val="TableGrid"/>
        <w:tblW w:w="5339" w:type="pct"/>
        <w:tblLook w:val="04A0" w:firstRow="1" w:lastRow="0" w:firstColumn="1" w:lastColumn="0" w:noHBand="0" w:noVBand="1"/>
      </w:tblPr>
      <w:tblGrid>
        <w:gridCol w:w="4477"/>
        <w:gridCol w:w="6568"/>
        <w:gridCol w:w="3849"/>
      </w:tblGrid>
      <w:tr w:rsidR="00A33150" w:rsidRPr="008F48B7" w:rsidTr="00A33150">
        <w:trPr>
          <w:trHeight w:hRule="exact" w:val="340"/>
        </w:trPr>
        <w:tc>
          <w:tcPr>
            <w:tcW w:w="5000" w:type="pct"/>
            <w:gridSpan w:val="3"/>
            <w:shd w:val="clear" w:color="auto" w:fill="98C0FA"/>
            <w:tcMar>
              <w:top w:w="57" w:type="dxa"/>
              <w:bottom w:w="57" w:type="dxa"/>
            </w:tcMar>
          </w:tcPr>
          <w:p w:rsidR="00A33150" w:rsidRPr="008F48B7" w:rsidRDefault="00A33150" w:rsidP="009455D9">
            <w:pPr>
              <w:pStyle w:val="ListParagraph"/>
              <w:numPr>
                <w:ilvl w:val="0"/>
                <w:numId w:val="1"/>
              </w:numPr>
              <w:rPr>
                <w:rFonts w:asciiTheme="minorHAnsi" w:hAnsiTheme="minorHAnsi" w:cs="Arial"/>
                <w:b/>
                <w:color w:val="0D0D0D" w:themeColor="text1" w:themeTint="F2"/>
              </w:rPr>
            </w:pPr>
            <w:r w:rsidRPr="008F48B7">
              <w:rPr>
                <w:rFonts w:asciiTheme="minorHAnsi" w:eastAsia="Arial" w:hAnsiTheme="minorHAnsi" w:cs="Arial"/>
                <w:b/>
                <w:color w:val="0D0D0D" w:themeColor="text1" w:themeTint="F2"/>
                <w:shd w:val="clear" w:color="auto" w:fill="98C0FA"/>
              </w:rPr>
              <w:t>Predicted percentage attainment</w:t>
            </w:r>
            <w:r w:rsidRPr="008F48B7">
              <w:rPr>
                <w:rFonts w:asciiTheme="minorHAnsi" w:eastAsia="Arial" w:hAnsiTheme="minorHAnsi" w:cs="Arial"/>
                <w:b/>
                <w:color w:val="0D0D0D" w:themeColor="text1" w:themeTint="F2"/>
              </w:rPr>
              <w:t xml:space="preserve"> for the children we currently have in </w:t>
            </w:r>
            <w:r w:rsidR="009455D9">
              <w:rPr>
                <w:rFonts w:asciiTheme="minorHAnsi" w:eastAsia="Arial" w:hAnsiTheme="minorHAnsi" w:cs="Arial"/>
                <w:b/>
                <w:color w:val="0D0D0D" w:themeColor="text1" w:themeTint="F2"/>
              </w:rPr>
              <w:t>year 6</w:t>
            </w:r>
            <w:r w:rsidRPr="008F48B7">
              <w:rPr>
                <w:rFonts w:asciiTheme="minorHAnsi" w:eastAsia="Arial" w:hAnsiTheme="minorHAnsi" w:cs="Arial"/>
                <w:b/>
                <w:color w:val="0D0D0D" w:themeColor="text1" w:themeTint="F2"/>
              </w:rPr>
              <w:t>. (Expected by the end of July 2017 across the whole school).</w:t>
            </w:r>
          </w:p>
        </w:tc>
      </w:tr>
      <w:tr w:rsidR="00A33150" w:rsidRPr="008F48B7" w:rsidTr="00A33150">
        <w:trPr>
          <w:trHeight w:hRule="exact" w:val="549"/>
        </w:trPr>
        <w:tc>
          <w:tcPr>
            <w:tcW w:w="1503" w:type="pct"/>
            <w:tcMar>
              <w:top w:w="57" w:type="dxa"/>
              <w:bottom w:w="57" w:type="dxa"/>
            </w:tcMar>
          </w:tcPr>
          <w:p w:rsidR="00A33150" w:rsidRPr="008F48B7" w:rsidRDefault="00A33150" w:rsidP="001A136F">
            <w:pPr>
              <w:spacing w:line="288" w:lineRule="auto"/>
              <w:ind w:left="720"/>
              <w:contextualSpacing/>
              <w:rPr>
                <w:rFonts w:asciiTheme="minorHAnsi" w:hAnsiTheme="minorHAnsi" w:cs="Arial"/>
                <w:color w:val="0D0D0D" w:themeColor="text1" w:themeTint="F2"/>
              </w:rPr>
            </w:pPr>
          </w:p>
        </w:tc>
        <w:tc>
          <w:tcPr>
            <w:tcW w:w="2205" w:type="pct"/>
            <w:shd w:val="clear" w:color="auto" w:fill="FFFFFF" w:themeFill="background1"/>
            <w:tcMar>
              <w:top w:w="57" w:type="dxa"/>
              <w:bottom w:w="57" w:type="dxa"/>
            </w:tcMar>
            <w:vAlign w:val="center"/>
          </w:tcPr>
          <w:p w:rsidR="00A33150" w:rsidRPr="008F48B7" w:rsidRDefault="009455D9" w:rsidP="009455D9">
            <w:pPr>
              <w:spacing w:line="288" w:lineRule="auto"/>
              <w:jc w:val="center"/>
              <w:rPr>
                <w:rFonts w:asciiTheme="minorHAnsi" w:hAnsiTheme="minorHAnsi" w:cs="Arial"/>
                <w:i/>
                <w:color w:val="0D0D0D" w:themeColor="text1" w:themeTint="F2"/>
              </w:rPr>
            </w:pPr>
            <w:r>
              <w:rPr>
                <w:rFonts w:asciiTheme="minorHAnsi" w:hAnsiTheme="minorHAnsi" w:cs="Arial"/>
                <w:i/>
                <w:color w:val="0D0D0D" w:themeColor="text1" w:themeTint="F2"/>
              </w:rPr>
              <w:t>Whole class including p</w:t>
            </w:r>
            <w:r w:rsidR="00A33150" w:rsidRPr="008F48B7">
              <w:rPr>
                <w:rFonts w:asciiTheme="minorHAnsi" w:hAnsiTheme="minorHAnsi" w:cs="Arial"/>
                <w:i/>
                <w:color w:val="0D0D0D" w:themeColor="text1" w:themeTint="F2"/>
              </w:rPr>
              <w:t>upils eligible for Pupil Premium</w:t>
            </w:r>
          </w:p>
        </w:tc>
        <w:tc>
          <w:tcPr>
            <w:tcW w:w="1292" w:type="pct"/>
            <w:vMerge w:val="restart"/>
            <w:shd w:val="clear" w:color="auto" w:fill="D9D9D9" w:themeFill="background1" w:themeFillShade="D9"/>
            <w:tcMar>
              <w:top w:w="57" w:type="dxa"/>
              <w:bottom w:w="57" w:type="dxa"/>
            </w:tcMar>
            <w:vAlign w:val="center"/>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The attainment and the progress of children in our academy will be compared with children nationally who are also in receipt of Pupil Premium (Disadvantaged Group) and also compared to all children nationally.</w:t>
            </w:r>
            <w:r w:rsidR="00F43351">
              <w:rPr>
                <w:rFonts w:asciiTheme="minorHAnsi" w:hAnsiTheme="minorHAnsi" w:cs="Arial"/>
                <w:color w:val="0D0D0D" w:themeColor="text1" w:themeTint="F2"/>
              </w:rPr>
              <w:t xml:space="preserve"> </w:t>
            </w:r>
            <w:r w:rsidR="00F43351" w:rsidRPr="00F43351">
              <w:rPr>
                <w:rFonts w:asciiTheme="minorHAnsi" w:hAnsiTheme="minorHAnsi" w:cs="Arial"/>
                <w:color w:val="00B050"/>
              </w:rPr>
              <w:t>This data is not currently</w:t>
            </w:r>
            <w:r w:rsidR="00F43351">
              <w:rPr>
                <w:rFonts w:asciiTheme="minorHAnsi" w:hAnsiTheme="minorHAnsi" w:cs="Arial"/>
                <w:color w:val="00B050"/>
              </w:rPr>
              <w:t xml:space="preserve"> available.</w:t>
            </w:r>
          </w:p>
        </w:tc>
      </w:tr>
      <w:tr w:rsidR="00A33150" w:rsidRPr="008F48B7" w:rsidTr="004460B4">
        <w:trPr>
          <w:trHeight w:hRule="exact" w:val="3500"/>
        </w:trPr>
        <w:tc>
          <w:tcPr>
            <w:tcW w:w="1503" w:type="pct"/>
            <w:tcMar>
              <w:top w:w="57" w:type="dxa"/>
              <w:bottom w:w="57" w:type="dxa"/>
            </w:tcMar>
            <w:vAlign w:val="bottom"/>
          </w:tcPr>
          <w:p w:rsidR="00A33150" w:rsidRPr="008F48B7" w:rsidRDefault="00A33150" w:rsidP="001A136F">
            <w:pPr>
              <w:ind w:right="-23"/>
              <w:rPr>
                <w:rFonts w:asciiTheme="minorHAnsi" w:eastAsia="Arial" w:hAnsiTheme="minorHAnsi" w:cs="Arial"/>
                <w:b/>
                <w:bCs/>
                <w:color w:val="050505"/>
              </w:rPr>
            </w:pPr>
            <w:r w:rsidRPr="008F48B7">
              <w:rPr>
                <w:rFonts w:asciiTheme="minorHAnsi" w:eastAsia="Arial" w:hAnsiTheme="minorHAnsi" w:cs="Arial"/>
                <w:b/>
                <w:bCs/>
                <w:color w:val="050505"/>
              </w:rPr>
              <w:t xml:space="preserve">Predicted percentage achieving the expected standard or above in reading, writing &amp; maths by July 2017 </w:t>
            </w:r>
          </w:p>
          <w:p w:rsidR="00A33150" w:rsidRPr="008F48B7" w:rsidRDefault="00A33150" w:rsidP="001A136F">
            <w:pPr>
              <w:ind w:right="-23"/>
              <w:rPr>
                <w:rFonts w:asciiTheme="minorHAnsi" w:eastAsia="Arial" w:hAnsiTheme="minorHAnsi" w:cs="Arial"/>
                <w:b/>
                <w:bCs/>
                <w:color w:val="050505"/>
              </w:rPr>
            </w:pPr>
          </w:p>
          <w:p w:rsidR="00A33150" w:rsidRPr="008F48B7" w:rsidRDefault="00A33150" w:rsidP="001A136F">
            <w:pPr>
              <w:ind w:right="-23"/>
              <w:rPr>
                <w:rFonts w:asciiTheme="minorHAnsi" w:eastAsia="Arial" w:hAnsiTheme="minorHAnsi" w:cs="Arial"/>
                <w:b/>
                <w:color w:val="0D0D0D" w:themeColor="text1" w:themeTint="F2"/>
              </w:rPr>
            </w:pPr>
          </w:p>
        </w:tc>
        <w:tc>
          <w:tcPr>
            <w:tcW w:w="2205" w:type="pct"/>
            <w:shd w:val="clear" w:color="auto" w:fill="auto"/>
            <w:tcMar>
              <w:top w:w="57" w:type="dxa"/>
              <w:bottom w:w="57" w:type="dxa"/>
            </w:tcMar>
            <w:vAlign w:val="center"/>
          </w:tcPr>
          <w:p w:rsidR="00A33150" w:rsidRPr="004460B4" w:rsidRDefault="00A33150" w:rsidP="001A136F">
            <w:pPr>
              <w:spacing w:line="288" w:lineRule="auto"/>
              <w:rPr>
                <w:rFonts w:asciiTheme="minorHAnsi" w:hAnsiTheme="minorHAnsi" w:cs="Arial"/>
                <w:i/>
                <w:color w:val="00B050"/>
              </w:rPr>
            </w:pPr>
            <w:r w:rsidRPr="008F48B7">
              <w:rPr>
                <w:rFonts w:asciiTheme="minorHAnsi" w:hAnsiTheme="minorHAnsi" w:cs="Arial"/>
                <w:b/>
                <w:color w:val="0D0D0D" w:themeColor="text1" w:themeTint="F2"/>
              </w:rPr>
              <w:t>In reading</w:t>
            </w:r>
            <w:r w:rsidRPr="008F48B7">
              <w:rPr>
                <w:rFonts w:asciiTheme="minorHAnsi" w:hAnsiTheme="minorHAnsi" w:cs="Arial"/>
                <w:color w:val="0D0D0D" w:themeColor="text1" w:themeTint="F2"/>
              </w:rPr>
              <w:t xml:space="preserve">, a minimum </w:t>
            </w:r>
            <w:r w:rsidR="002D6703" w:rsidRPr="008F48B7">
              <w:rPr>
                <w:rFonts w:asciiTheme="minorHAnsi" w:hAnsiTheme="minorHAnsi" w:cs="Arial"/>
                <w:color w:val="0D0D0D" w:themeColor="text1" w:themeTint="F2"/>
              </w:rPr>
              <w:t>of 85</w:t>
            </w:r>
            <w:r w:rsidRPr="008F48B7">
              <w:rPr>
                <w:rFonts w:asciiTheme="minorHAnsi" w:hAnsiTheme="minorHAnsi" w:cs="Arial"/>
                <w:color w:val="0D0D0D" w:themeColor="text1" w:themeTint="F2"/>
              </w:rPr>
              <w:t xml:space="preserve">% should be on track or above national expectations by July 2017. </w:t>
            </w:r>
            <w:r w:rsidR="009455D9">
              <w:rPr>
                <w:rFonts w:asciiTheme="minorHAnsi" w:hAnsiTheme="minorHAnsi" w:cs="Arial"/>
                <w:color w:val="0D0D0D" w:themeColor="text1" w:themeTint="F2"/>
              </w:rPr>
              <w:t xml:space="preserve"> </w:t>
            </w:r>
            <w:r w:rsidR="009455D9" w:rsidRPr="004460B4">
              <w:rPr>
                <w:rFonts w:asciiTheme="minorHAnsi" w:hAnsiTheme="minorHAnsi" w:cs="Arial"/>
                <w:i/>
                <w:color w:val="00B050"/>
              </w:rPr>
              <w:t>82.8% have achieved</w:t>
            </w:r>
            <w:r w:rsidR="00D15167" w:rsidRPr="004460B4">
              <w:rPr>
                <w:rFonts w:asciiTheme="minorHAnsi" w:hAnsiTheme="minorHAnsi" w:cs="Arial"/>
                <w:i/>
                <w:color w:val="00B050"/>
              </w:rPr>
              <w:t xml:space="preserve"> N</w:t>
            </w:r>
            <w:r w:rsidR="009455D9" w:rsidRPr="004460B4">
              <w:rPr>
                <w:rFonts w:asciiTheme="minorHAnsi" w:hAnsiTheme="minorHAnsi" w:cs="Arial"/>
                <w:i/>
                <w:color w:val="00B050"/>
              </w:rPr>
              <w:t xml:space="preserve">ational </w:t>
            </w:r>
            <w:r w:rsidR="00D15167" w:rsidRPr="004460B4">
              <w:rPr>
                <w:rFonts w:asciiTheme="minorHAnsi" w:hAnsiTheme="minorHAnsi" w:cs="Arial"/>
                <w:i/>
                <w:color w:val="00B050"/>
              </w:rPr>
              <w:t>S</w:t>
            </w:r>
            <w:r w:rsidR="009455D9" w:rsidRPr="004460B4">
              <w:rPr>
                <w:rFonts w:asciiTheme="minorHAnsi" w:hAnsiTheme="minorHAnsi" w:cs="Arial"/>
                <w:i/>
                <w:color w:val="00B050"/>
              </w:rPr>
              <w:t>tandard or above</w:t>
            </w:r>
            <w:r w:rsidR="00A81CAF" w:rsidRPr="004460B4">
              <w:rPr>
                <w:rFonts w:asciiTheme="minorHAnsi" w:hAnsiTheme="minorHAnsi" w:cs="Arial"/>
                <w:i/>
                <w:color w:val="00B050"/>
              </w:rPr>
              <w:t xml:space="preserve">. </w:t>
            </w:r>
          </w:p>
          <w:p w:rsidR="00D15167" w:rsidRPr="004460B4" w:rsidRDefault="00D15167" w:rsidP="001A136F">
            <w:pPr>
              <w:spacing w:line="288" w:lineRule="auto"/>
              <w:rPr>
                <w:rFonts w:asciiTheme="minorHAnsi" w:hAnsiTheme="minorHAnsi" w:cs="Arial"/>
                <w:i/>
                <w:color w:val="0D0D0D" w:themeColor="text1" w:themeTint="F2"/>
              </w:rPr>
            </w:pPr>
            <w:r w:rsidRPr="004460B4">
              <w:rPr>
                <w:rFonts w:asciiTheme="minorHAnsi" w:hAnsiTheme="minorHAnsi" w:cs="Arial"/>
                <w:i/>
                <w:color w:val="00B050"/>
              </w:rPr>
              <w:t>11/16 pupil premium achieved National Standard</w:t>
            </w:r>
            <w:r w:rsidR="00F43351" w:rsidRPr="004460B4">
              <w:rPr>
                <w:rFonts w:asciiTheme="minorHAnsi" w:hAnsiTheme="minorHAnsi" w:cs="Arial"/>
                <w:i/>
                <w:color w:val="00B050"/>
              </w:rPr>
              <w:t>.</w:t>
            </w:r>
            <w:r w:rsidR="004460B4" w:rsidRPr="004460B4">
              <w:rPr>
                <w:rFonts w:asciiTheme="minorHAnsi" w:hAnsiTheme="minorHAnsi" w:cs="Arial"/>
                <w:i/>
                <w:color w:val="00B050"/>
              </w:rPr>
              <w:t xml:space="preserve"> (Excluding SEN would be 11/13 = 84.6%)</w:t>
            </w:r>
          </w:p>
          <w:p w:rsidR="00A33150" w:rsidRPr="004460B4" w:rsidRDefault="00A33150" w:rsidP="001A136F">
            <w:pPr>
              <w:spacing w:line="288" w:lineRule="auto"/>
              <w:rPr>
                <w:rFonts w:asciiTheme="minorHAnsi" w:hAnsiTheme="minorHAnsi" w:cs="Arial"/>
                <w:i/>
                <w:color w:val="0D0D0D" w:themeColor="text1" w:themeTint="F2"/>
              </w:rPr>
            </w:pPr>
            <w:r w:rsidRPr="008F48B7">
              <w:rPr>
                <w:rFonts w:asciiTheme="minorHAnsi" w:hAnsiTheme="minorHAnsi" w:cs="Arial"/>
                <w:b/>
                <w:color w:val="0D0D0D" w:themeColor="text1" w:themeTint="F2"/>
              </w:rPr>
              <w:t xml:space="preserve">In writing, </w:t>
            </w:r>
            <w:r w:rsidRPr="008F48B7">
              <w:rPr>
                <w:rFonts w:asciiTheme="minorHAnsi" w:hAnsiTheme="minorHAnsi" w:cs="Arial"/>
                <w:color w:val="0D0D0D" w:themeColor="text1" w:themeTint="F2"/>
              </w:rPr>
              <w:t>a minimum of</w:t>
            </w:r>
            <w:r w:rsidRPr="008F48B7">
              <w:rPr>
                <w:rFonts w:asciiTheme="minorHAnsi" w:hAnsiTheme="minorHAnsi" w:cs="Arial"/>
                <w:b/>
                <w:color w:val="0D0D0D" w:themeColor="text1" w:themeTint="F2"/>
              </w:rPr>
              <w:t xml:space="preserve"> </w:t>
            </w:r>
            <w:r w:rsidRPr="008F48B7">
              <w:rPr>
                <w:rFonts w:asciiTheme="minorHAnsi" w:hAnsiTheme="minorHAnsi" w:cs="Arial"/>
                <w:color w:val="0D0D0D" w:themeColor="text1" w:themeTint="F2"/>
              </w:rPr>
              <w:t>87.1% should be on track or above national expectations by July 2017.</w:t>
            </w:r>
            <w:r w:rsidR="00F43351">
              <w:rPr>
                <w:rFonts w:asciiTheme="minorHAnsi" w:hAnsiTheme="minorHAnsi" w:cs="Arial"/>
                <w:color w:val="0D0D0D" w:themeColor="text1" w:themeTint="F2"/>
              </w:rPr>
              <w:t xml:space="preserve"> </w:t>
            </w:r>
            <w:r w:rsidR="00F43351" w:rsidRPr="004460B4">
              <w:rPr>
                <w:rFonts w:asciiTheme="minorHAnsi" w:hAnsiTheme="minorHAnsi" w:cs="Arial"/>
                <w:i/>
                <w:color w:val="00B050"/>
              </w:rPr>
              <w:t xml:space="preserve">86.2% have achieved National Standard or above.  </w:t>
            </w:r>
          </w:p>
          <w:p w:rsidR="00D15167" w:rsidRPr="004460B4" w:rsidRDefault="00F43351" w:rsidP="001A136F">
            <w:pPr>
              <w:spacing w:line="288" w:lineRule="auto"/>
              <w:rPr>
                <w:rFonts w:asciiTheme="minorHAnsi" w:hAnsiTheme="minorHAnsi" w:cs="Arial"/>
                <w:i/>
                <w:color w:val="00B050"/>
              </w:rPr>
            </w:pPr>
            <w:r w:rsidRPr="004460B4">
              <w:rPr>
                <w:rFonts w:asciiTheme="minorHAnsi" w:hAnsiTheme="minorHAnsi" w:cs="Arial"/>
                <w:i/>
                <w:color w:val="00B050"/>
              </w:rPr>
              <w:t>11/16 pupil premium achieved National Standard.</w:t>
            </w:r>
            <w:r w:rsidR="004460B4" w:rsidRPr="004460B4">
              <w:rPr>
                <w:rFonts w:asciiTheme="minorHAnsi" w:hAnsiTheme="minorHAnsi" w:cs="Arial"/>
                <w:i/>
                <w:color w:val="00B050"/>
              </w:rPr>
              <w:t xml:space="preserve"> (Excluding SEN would be 11/13 = 84.6%)</w:t>
            </w:r>
          </w:p>
          <w:p w:rsidR="00A33150" w:rsidRPr="004460B4" w:rsidRDefault="00A33150" w:rsidP="001A136F">
            <w:pPr>
              <w:spacing w:line="288" w:lineRule="auto"/>
              <w:rPr>
                <w:rFonts w:asciiTheme="minorHAnsi" w:hAnsiTheme="minorHAnsi" w:cs="Arial"/>
                <w:i/>
                <w:color w:val="0D0D0D" w:themeColor="text1" w:themeTint="F2"/>
              </w:rPr>
            </w:pPr>
            <w:r w:rsidRPr="008F48B7">
              <w:rPr>
                <w:rFonts w:asciiTheme="minorHAnsi" w:hAnsiTheme="minorHAnsi" w:cs="Arial"/>
                <w:b/>
                <w:color w:val="0D0D0D" w:themeColor="text1" w:themeTint="F2"/>
              </w:rPr>
              <w:t xml:space="preserve">In maths, </w:t>
            </w:r>
            <w:r w:rsidRPr="008F48B7">
              <w:rPr>
                <w:rFonts w:asciiTheme="minorHAnsi" w:hAnsiTheme="minorHAnsi" w:cs="Arial"/>
                <w:color w:val="0D0D0D" w:themeColor="text1" w:themeTint="F2"/>
              </w:rPr>
              <w:t>a minimum of</w:t>
            </w:r>
            <w:r w:rsidRPr="008F48B7">
              <w:rPr>
                <w:rFonts w:asciiTheme="minorHAnsi" w:hAnsiTheme="minorHAnsi" w:cs="Arial"/>
                <w:b/>
                <w:color w:val="0D0D0D" w:themeColor="text1" w:themeTint="F2"/>
              </w:rPr>
              <w:t xml:space="preserve"> </w:t>
            </w:r>
            <w:r w:rsidRPr="008F48B7">
              <w:rPr>
                <w:rFonts w:asciiTheme="minorHAnsi" w:hAnsiTheme="minorHAnsi" w:cs="Arial"/>
                <w:color w:val="0D0D0D" w:themeColor="text1" w:themeTint="F2"/>
              </w:rPr>
              <w:t>82.3% should be on track or above national expectations by July 2017.</w:t>
            </w:r>
            <w:r w:rsidR="00D15167">
              <w:rPr>
                <w:rFonts w:asciiTheme="minorHAnsi" w:hAnsiTheme="minorHAnsi" w:cs="Arial"/>
                <w:color w:val="0D0D0D" w:themeColor="text1" w:themeTint="F2"/>
              </w:rPr>
              <w:t xml:space="preserve"> </w:t>
            </w:r>
            <w:r w:rsidR="00D15167" w:rsidRPr="004460B4">
              <w:rPr>
                <w:rFonts w:asciiTheme="minorHAnsi" w:hAnsiTheme="minorHAnsi" w:cs="Arial"/>
                <w:i/>
                <w:color w:val="00B050"/>
              </w:rPr>
              <w:t xml:space="preserve">82.8% have achieved National Standard or above. </w:t>
            </w:r>
          </w:p>
          <w:p w:rsidR="00D15167" w:rsidRPr="008F48B7" w:rsidRDefault="00D15167" w:rsidP="004460B4">
            <w:pPr>
              <w:spacing w:line="288" w:lineRule="auto"/>
              <w:rPr>
                <w:rFonts w:asciiTheme="minorHAnsi" w:hAnsiTheme="minorHAnsi" w:cs="Arial"/>
                <w:color w:val="0D0D0D" w:themeColor="text1" w:themeTint="F2"/>
              </w:rPr>
            </w:pPr>
            <w:r w:rsidRPr="004460B4">
              <w:rPr>
                <w:rFonts w:asciiTheme="minorHAnsi" w:hAnsiTheme="minorHAnsi" w:cs="Arial"/>
                <w:i/>
                <w:color w:val="00B050"/>
              </w:rPr>
              <w:t>12/16 pupil premium achieved National Standard</w:t>
            </w:r>
            <w:r w:rsidR="00F43351" w:rsidRPr="004460B4">
              <w:rPr>
                <w:rFonts w:asciiTheme="minorHAnsi" w:hAnsiTheme="minorHAnsi" w:cs="Arial"/>
                <w:i/>
                <w:color w:val="00B050"/>
              </w:rPr>
              <w:t>.</w:t>
            </w:r>
            <w:r w:rsidR="004460B4">
              <w:rPr>
                <w:rFonts w:asciiTheme="minorHAnsi" w:hAnsiTheme="minorHAnsi" w:cs="Arial"/>
                <w:i/>
                <w:color w:val="00B050"/>
              </w:rPr>
              <w:t xml:space="preserve"> (Excluding SEN would be 12/13 = 92.3%)</w:t>
            </w:r>
          </w:p>
        </w:tc>
        <w:tc>
          <w:tcPr>
            <w:tcW w:w="1292" w:type="pct"/>
            <w:vMerge/>
            <w:shd w:val="clear" w:color="auto" w:fill="D9D9D9" w:themeFill="background1" w:themeFillShade="D9"/>
            <w:tcMar>
              <w:top w:w="57" w:type="dxa"/>
              <w:bottom w:w="57" w:type="dxa"/>
            </w:tcMar>
          </w:tcPr>
          <w:p w:rsidR="00A33150" w:rsidRPr="008F48B7" w:rsidRDefault="00A33150" w:rsidP="001A136F">
            <w:pPr>
              <w:spacing w:line="288" w:lineRule="auto"/>
              <w:rPr>
                <w:rFonts w:asciiTheme="minorHAnsi" w:hAnsiTheme="minorHAnsi" w:cs="Arial"/>
                <w:i/>
                <w:color w:val="0D0D0D" w:themeColor="text1" w:themeTint="F2"/>
              </w:rPr>
            </w:pPr>
          </w:p>
        </w:tc>
      </w:tr>
      <w:tr w:rsidR="00A33150" w:rsidRPr="008F48B7" w:rsidTr="00A33150">
        <w:trPr>
          <w:trHeight w:hRule="exact" w:val="360"/>
        </w:trPr>
        <w:tc>
          <w:tcPr>
            <w:tcW w:w="5000" w:type="pct"/>
            <w:gridSpan w:val="3"/>
            <w:shd w:val="clear" w:color="auto" w:fill="98C0FA"/>
            <w:tcMar>
              <w:top w:w="57" w:type="dxa"/>
              <w:bottom w:w="57" w:type="dxa"/>
            </w:tcMar>
            <w:vAlign w:val="bottom"/>
          </w:tcPr>
          <w:p w:rsidR="00A33150" w:rsidRPr="008F48B7" w:rsidRDefault="00A33150" w:rsidP="009455D9">
            <w:pPr>
              <w:spacing w:line="288" w:lineRule="auto"/>
              <w:rPr>
                <w:rFonts w:asciiTheme="minorHAnsi" w:hAnsiTheme="minorHAnsi" w:cs="Arial"/>
                <w:i/>
                <w:color w:val="0D0D0D" w:themeColor="text1" w:themeTint="F2"/>
              </w:rPr>
            </w:pPr>
            <w:r w:rsidRPr="008F48B7">
              <w:rPr>
                <w:rFonts w:asciiTheme="minorHAnsi" w:eastAsia="Arial" w:hAnsiTheme="minorHAnsi" w:cs="Arial"/>
                <w:b/>
                <w:bCs/>
                <w:color w:val="050505"/>
              </w:rPr>
              <w:t xml:space="preserve">Progress Measures for the </w:t>
            </w:r>
            <w:r w:rsidRPr="008F48B7">
              <w:rPr>
                <w:rFonts w:asciiTheme="minorHAnsi" w:eastAsia="Arial" w:hAnsiTheme="minorHAnsi" w:cs="Arial"/>
                <w:b/>
                <w:color w:val="0D0D0D" w:themeColor="text1" w:themeTint="F2"/>
              </w:rPr>
              <w:t xml:space="preserve">children we currently have in </w:t>
            </w:r>
            <w:r w:rsidR="009455D9">
              <w:rPr>
                <w:rFonts w:asciiTheme="minorHAnsi" w:eastAsia="Arial" w:hAnsiTheme="minorHAnsi" w:cs="Arial"/>
                <w:b/>
                <w:color w:val="0D0D0D" w:themeColor="text1" w:themeTint="F2"/>
              </w:rPr>
              <w:t>year 6</w:t>
            </w:r>
            <w:r w:rsidRPr="008F48B7">
              <w:rPr>
                <w:rFonts w:asciiTheme="minorHAnsi" w:eastAsia="Arial" w:hAnsiTheme="minorHAnsi" w:cs="Arial"/>
                <w:b/>
                <w:color w:val="0D0D0D" w:themeColor="text1" w:themeTint="F2"/>
              </w:rPr>
              <w:t xml:space="preserve">. </w:t>
            </w:r>
            <w:r w:rsidR="009455D9" w:rsidRPr="008F48B7">
              <w:rPr>
                <w:rFonts w:asciiTheme="minorHAnsi" w:eastAsia="Arial" w:hAnsiTheme="minorHAnsi" w:cs="Arial"/>
                <w:b/>
                <w:color w:val="0D0D0D" w:themeColor="text1" w:themeTint="F2"/>
              </w:rPr>
              <w:t>(measure</w:t>
            </w:r>
            <w:r w:rsidRPr="008F48B7">
              <w:rPr>
                <w:rFonts w:asciiTheme="minorHAnsi" w:eastAsia="Arial" w:hAnsiTheme="minorHAnsi" w:cs="Arial"/>
                <w:b/>
                <w:color w:val="0D0D0D" w:themeColor="text1" w:themeTint="F2"/>
              </w:rPr>
              <w:t xml:space="preserve"> of progress from September 201</w:t>
            </w:r>
            <w:r w:rsidR="009455D9">
              <w:rPr>
                <w:rFonts w:asciiTheme="minorHAnsi" w:eastAsia="Arial" w:hAnsiTheme="minorHAnsi" w:cs="Arial"/>
                <w:b/>
                <w:color w:val="0D0D0D" w:themeColor="text1" w:themeTint="F2"/>
              </w:rPr>
              <w:t>6</w:t>
            </w:r>
            <w:r w:rsidRPr="008F48B7">
              <w:rPr>
                <w:rFonts w:asciiTheme="minorHAnsi" w:eastAsia="Arial" w:hAnsiTheme="minorHAnsi" w:cs="Arial"/>
                <w:b/>
                <w:color w:val="0D0D0D" w:themeColor="text1" w:themeTint="F2"/>
              </w:rPr>
              <w:t xml:space="preserve"> – September </w:t>
            </w:r>
            <w:r w:rsidR="009455D9">
              <w:rPr>
                <w:rFonts w:asciiTheme="minorHAnsi" w:eastAsia="Arial" w:hAnsiTheme="minorHAnsi" w:cs="Arial"/>
                <w:b/>
                <w:color w:val="0D0D0D" w:themeColor="text1" w:themeTint="F2"/>
              </w:rPr>
              <w:t>2017</w:t>
            </w:r>
            <w:r w:rsidRPr="008F48B7">
              <w:rPr>
                <w:rFonts w:asciiTheme="minorHAnsi" w:eastAsia="Arial" w:hAnsiTheme="minorHAnsi" w:cs="Arial"/>
                <w:b/>
                <w:color w:val="0D0D0D" w:themeColor="text1" w:themeTint="F2"/>
              </w:rPr>
              <w:t>).</w:t>
            </w:r>
          </w:p>
        </w:tc>
      </w:tr>
      <w:tr w:rsidR="00A33150" w:rsidRPr="008F48B7" w:rsidTr="00F43351">
        <w:trPr>
          <w:trHeight w:hRule="exact" w:val="1080"/>
        </w:trPr>
        <w:tc>
          <w:tcPr>
            <w:tcW w:w="1503" w:type="pct"/>
            <w:tcMar>
              <w:top w:w="57" w:type="dxa"/>
              <w:bottom w:w="57" w:type="dxa"/>
            </w:tcMar>
            <w:vAlign w:val="bottom"/>
          </w:tcPr>
          <w:p w:rsidR="00A33150" w:rsidRPr="008F48B7" w:rsidRDefault="00A33150" w:rsidP="001A136F">
            <w:pPr>
              <w:ind w:right="-23"/>
              <w:rPr>
                <w:rFonts w:asciiTheme="minorHAnsi" w:eastAsia="Arial" w:hAnsiTheme="minorHAnsi" w:cs="Arial"/>
                <w:b/>
                <w:color w:val="0D0D0D" w:themeColor="text1" w:themeTint="F2"/>
              </w:rPr>
            </w:pPr>
            <w:r w:rsidRPr="008F48B7">
              <w:rPr>
                <w:rFonts w:asciiTheme="minorHAnsi" w:eastAsia="Arial" w:hAnsiTheme="minorHAnsi" w:cs="Arial"/>
                <w:b/>
                <w:bCs/>
                <w:color w:val="050505"/>
              </w:rPr>
              <w:t>% making at least average progress in reading</w:t>
            </w:r>
          </w:p>
        </w:tc>
        <w:tc>
          <w:tcPr>
            <w:tcW w:w="2205" w:type="pct"/>
            <w:shd w:val="clear" w:color="auto" w:fill="auto"/>
            <w:tcMar>
              <w:top w:w="57" w:type="dxa"/>
              <w:bottom w:w="57" w:type="dxa"/>
            </w:tcMar>
            <w:vAlign w:val="center"/>
          </w:tcPr>
          <w:p w:rsidR="00A33150"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85%</w:t>
            </w:r>
            <w:r w:rsidRPr="008F48B7">
              <w:rPr>
                <w:rFonts w:asciiTheme="minorHAnsi" w:hAnsiTheme="minorHAnsi" w:cs="Arial"/>
                <w:color w:val="0D0D0D" w:themeColor="text1" w:themeTint="F2"/>
              </w:rPr>
              <w:t xml:space="preserve"> on track or above for progress with a group average of 3.2 tracking points progress. (The expectation is 3 tracking points).</w:t>
            </w:r>
          </w:p>
          <w:p w:rsidR="00F43351" w:rsidRPr="008F48B7" w:rsidRDefault="00F43351" w:rsidP="00ED41B0">
            <w:pPr>
              <w:spacing w:line="288" w:lineRule="auto"/>
              <w:rPr>
                <w:rFonts w:asciiTheme="minorHAnsi" w:hAnsiTheme="minorHAnsi" w:cs="Arial"/>
                <w:color w:val="0D0D0D" w:themeColor="text1" w:themeTint="F2"/>
              </w:rPr>
            </w:pPr>
            <w:r w:rsidRPr="00F43351">
              <w:rPr>
                <w:rFonts w:asciiTheme="minorHAnsi" w:hAnsiTheme="minorHAnsi" w:cs="Arial"/>
                <w:color w:val="00B050"/>
              </w:rPr>
              <w:t xml:space="preserve">Estimated </w:t>
            </w:r>
            <w:r w:rsidR="00ED41B0">
              <w:rPr>
                <w:rFonts w:asciiTheme="minorHAnsi" w:hAnsiTheme="minorHAnsi" w:cs="Arial"/>
                <w:color w:val="00B050"/>
              </w:rPr>
              <w:t>DFE progress measure +5.2 indicates exceptional school progress</w:t>
            </w:r>
          </w:p>
        </w:tc>
        <w:tc>
          <w:tcPr>
            <w:tcW w:w="1292" w:type="pct"/>
            <w:vMerge w:val="restart"/>
            <w:shd w:val="clear" w:color="auto" w:fill="D9D9D9" w:themeFill="background1" w:themeFillShade="D9"/>
            <w:tcMar>
              <w:top w:w="57" w:type="dxa"/>
              <w:bottom w:w="57" w:type="dxa"/>
            </w:tcMar>
          </w:tcPr>
          <w:p w:rsidR="00A33150" w:rsidRPr="008F48B7" w:rsidRDefault="00A33150" w:rsidP="001A136F">
            <w:pPr>
              <w:spacing w:line="288" w:lineRule="auto"/>
              <w:rPr>
                <w:rFonts w:asciiTheme="minorHAnsi" w:hAnsiTheme="minorHAnsi" w:cs="Arial"/>
                <w:bCs/>
                <w:color w:val="0D0D0D" w:themeColor="text1" w:themeTint="F2"/>
              </w:rPr>
            </w:pPr>
          </w:p>
        </w:tc>
      </w:tr>
      <w:tr w:rsidR="00A33150" w:rsidRPr="008F48B7" w:rsidTr="00ED41B0">
        <w:trPr>
          <w:trHeight w:hRule="exact" w:val="1220"/>
        </w:trPr>
        <w:tc>
          <w:tcPr>
            <w:tcW w:w="1503" w:type="pct"/>
            <w:tcMar>
              <w:top w:w="57" w:type="dxa"/>
              <w:bottom w:w="57" w:type="dxa"/>
            </w:tcMar>
            <w:vAlign w:val="bottom"/>
          </w:tcPr>
          <w:p w:rsidR="00A33150" w:rsidRPr="008F48B7" w:rsidRDefault="00A33150" w:rsidP="001A136F">
            <w:pPr>
              <w:ind w:right="-23"/>
              <w:rPr>
                <w:rFonts w:asciiTheme="minorHAnsi" w:eastAsia="Arial" w:hAnsiTheme="minorHAnsi" w:cs="Arial"/>
                <w:b/>
                <w:bCs/>
                <w:color w:val="050505"/>
              </w:rPr>
            </w:pPr>
            <w:r w:rsidRPr="008F48B7">
              <w:rPr>
                <w:rFonts w:asciiTheme="minorHAnsi" w:eastAsia="Arial" w:hAnsiTheme="minorHAnsi" w:cs="Arial"/>
                <w:b/>
                <w:bCs/>
                <w:color w:val="050505"/>
              </w:rPr>
              <w:lastRenderedPageBreak/>
              <w:t xml:space="preserve">% making at least average progress in writing </w:t>
            </w:r>
          </w:p>
        </w:tc>
        <w:tc>
          <w:tcPr>
            <w:tcW w:w="2205" w:type="pct"/>
            <w:shd w:val="clear" w:color="auto" w:fill="auto"/>
            <w:tcMar>
              <w:top w:w="57" w:type="dxa"/>
              <w:bottom w:w="57" w:type="dxa"/>
            </w:tcMar>
            <w:vAlign w:val="center"/>
          </w:tcPr>
          <w:p w:rsidR="00A33150"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 xml:space="preserve">89.4% </w:t>
            </w:r>
            <w:r w:rsidRPr="008F48B7">
              <w:rPr>
                <w:rFonts w:asciiTheme="minorHAnsi" w:hAnsiTheme="minorHAnsi" w:cs="Arial"/>
                <w:color w:val="0D0D0D" w:themeColor="text1" w:themeTint="F2"/>
              </w:rPr>
              <w:t>on track or above for progress with a group average of 3.6 tracking points progress. (The expectation is 3 tracking points).</w:t>
            </w:r>
          </w:p>
          <w:p w:rsidR="00F43351" w:rsidRPr="008F48B7" w:rsidRDefault="00F43351" w:rsidP="001A136F">
            <w:pPr>
              <w:spacing w:line="288" w:lineRule="auto"/>
              <w:rPr>
                <w:rFonts w:asciiTheme="minorHAnsi" w:hAnsiTheme="minorHAnsi" w:cs="Arial"/>
                <w:color w:val="0D0D0D" w:themeColor="text1" w:themeTint="F2"/>
              </w:rPr>
            </w:pPr>
            <w:r w:rsidRPr="00F43351">
              <w:rPr>
                <w:rFonts w:asciiTheme="minorHAnsi" w:hAnsiTheme="minorHAnsi" w:cs="Arial"/>
                <w:color w:val="00B050"/>
              </w:rPr>
              <w:t xml:space="preserve">Estimated </w:t>
            </w:r>
            <w:r>
              <w:rPr>
                <w:rFonts w:asciiTheme="minorHAnsi" w:hAnsiTheme="minorHAnsi" w:cs="Arial"/>
                <w:color w:val="00B050"/>
              </w:rPr>
              <w:t>DFE progress measure +2.7</w:t>
            </w:r>
            <w:r w:rsidR="00ED41B0">
              <w:rPr>
                <w:rFonts w:asciiTheme="minorHAnsi" w:hAnsiTheme="minorHAnsi" w:cs="Arial"/>
                <w:color w:val="00B050"/>
              </w:rPr>
              <w:t xml:space="preserve"> indicates better than expected school progress </w:t>
            </w:r>
          </w:p>
        </w:tc>
        <w:tc>
          <w:tcPr>
            <w:tcW w:w="1292" w:type="pct"/>
            <w:vMerge/>
            <w:shd w:val="clear" w:color="auto" w:fill="D9D9D9" w:themeFill="background1" w:themeFillShade="D9"/>
            <w:tcMar>
              <w:top w:w="57" w:type="dxa"/>
              <w:bottom w:w="57" w:type="dxa"/>
            </w:tcMar>
          </w:tcPr>
          <w:p w:rsidR="00A33150" w:rsidRPr="008F48B7" w:rsidRDefault="00A33150" w:rsidP="001A136F">
            <w:pPr>
              <w:spacing w:line="288" w:lineRule="auto"/>
              <w:rPr>
                <w:rFonts w:asciiTheme="minorHAnsi" w:hAnsiTheme="minorHAnsi" w:cs="Arial"/>
                <w:bCs/>
                <w:color w:val="0D0D0D" w:themeColor="text1" w:themeTint="F2"/>
              </w:rPr>
            </w:pPr>
          </w:p>
        </w:tc>
      </w:tr>
      <w:tr w:rsidR="00A33150" w:rsidRPr="008F48B7" w:rsidTr="00ED41B0">
        <w:trPr>
          <w:trHeight w:hRule="exact" w:val="1204"/>
        </w:trPr>
        <w:tc>
          <w:tcPr>
            <w:tcW w:w="1503" w:type="pct"/>
            <w:tcMar>
              <w:top w:w="57" w:type="dxa"/>
              <w:bottom w:w="57" w:type="dxa"/>
            </w:tcMar>
            <w:vAlign w:val="bottom"/>
          </w:tcPr>
          <w:p w:rsidR="00A33150" w:rsidRPr="008F48B7" w:rsidRDefault="00A33150" w:rsidP="001A136F">
            <w:pPr>
              <w:ind w:right="-23"/>
              <w:rPr>
                <w:rFonts w:asciiTheme="minorHAnsi" w:eastAsia="Arial" w:hAnsiTheme="minorHAnsi" w:cs="Arial"/>
                <w:b/>
                <w:bCs/>
                <w:color w:val="050505"/>
              </w:rPr>
            </w:pPr>
            <w:r w:rsidRPr="008F48B7">
              <w:rPr>
                <w:rFonts w:asciiTheme="minorHAnsi" w:eastAsia="Arial" w:hAnsiTheme="minorHAnsi" w:cs="Arial"/>
                <w:b/>
                <w:bCs/>
                <w:color w:val="050505"/>
              </w:rPr>
              <w:t xml:space="preserve">% making at least average  progress in maths </w:t>
            </w:r>
          </w:p>
        </w:tc>
        <w:tc>
          <w:tcPr>
            <w:tcW w:w="2205" w:type="pct"/>
            <w:shd w:val="clear" w:color="auto" w:fill="auto"/>
            <w:tcMar>
              <w:top w:w="57" w:type="dxa"/>
              <w:bottom w:w="57" w:type="dxa"/>
            </w:tcMar>
            <w:vAlign w:val="center"/>
          </w:tcPr>
          <w:p w:rsidR="00A33150"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 xml:space="preserve">82% </w:t>
            </w:r>
            <w:r w:rsidRPr="008F48B7">
              <w:rPr>
                <w:rFonts w:asciiTheme="minorHAnsi" w:hAnsiTheme="minorHAnsi" w:cs="Arial"/>
                <w:color w:val="0D0D0D" w:themeColor="text1" w:themeTint="F2"/>
              </w:rPr>
              <w:t>on track or above for progress with a group average of 3.4 tracking points progress.</w:t>
            </w:r>
            <w:r w:rsidRPr="008F48B7">
              <w:rPr>
                <w:rFonts w:asciiTheme="minorHAnsi" w:hAnsiTheme="minorHAnsi" w:cs="Arial"/>
                <w:b/>
                <w:color w:val="0D0D0D" w:themeColor="text1" w:themeTint="F2"/>
              </w:rPr>
              <w:t xml:space="preserve">  </w:t>
            </w:r>
            <w:r w:rsidRPr="008F48B7">
              <w:rPr>
                <w:rFonts w:asciiTheme="minorHAnsi" w:hAnsiTheme="minorHAnsi" w:cs="Arial"/>
                <w:color w:val="0D0D0D" w:themeColor="text1" w:themeTint="F2"/>
              </w:rPr>
              <w:t>(The expectation is 3 tracking points).</w:t>
            </w:r>
          </w:p>
          <w:p w:rsidR="00F43351" w:rsidRPr="008F48B7" w:rsidRDefault="00F43351" w:rsidP="001A136F">
            <w:pPr>
              <w:spacing w:line="288" w:lineRule="auto"/>
              <w:rPr>
                <w:rFonts w:asciiTheme="minorHAnsi" w:hAnsiTheme="minorHAnsi" w:cs="Arial"/>
                <w:color w:val="0D0D0D" w:themeColor="text1" w:themeTint="F2"/>
              </w:rPr>
            </w:pPr>
            <w:r w:rsidRPr="00F43351">
              <w:rPr>
                <w:rFonts w:asciiTheme="minorHAnsi" w:hAnsiTheme="minorHAnsi" w:cs="Arial"/>
                <w:color w:val="00B050"/>
              </w:rPr>
              <w:t xml:space="preserve">Estimated </w:t>
            </w:r>
            <w:r>
              <w:rPr>
                <w:rFonts w:asciiTheme="minorHAnsi" w:hAnsiTheme="minorHAnsi" w:cs="Arial"/>
                <w:color w:val="00B050"/>
              </w:rPr>
              <w:t>DFE progress measure +2.3</w:t>
            </w:r>
            <w:r w:rsidR="00ED41B0">
              <w:rPr>
                <w:rFonts w:asciiTheme="minorHAnsi" w:hAnsiTheme="minorHAnsi" w:cs="Arial"/>
                <w:color w:val="00B050"/>
              </w:rPr>
              <w:t xml:space="preserve"> indicates better than expected school progress</w:t>
            </w:r>
          </w:p>
          <w:p w:rsidR="00A33150" w:rsidRPr="008F48B7" w:rsidRDefault="00A33150" w:rsidP="001A136F">
            <w:pPr>
              <w:spacing w:line="288" w:lineRule="auto"/>
              <w:ind w:left="187"/>
              <w:jc w:val="center"/>
              <w:rPr>
                <w:rFonts w:asciiTheme="minorHAnsi" w:hAnsiTheme="minorHAnsi" w:cs="Arial"/>
                <w:b/>
                <w:color w:val="0D0D0D" w:themeColor="text1" w:themeTint="F2"/>
              </w:rPr>
            </w:pPr>
          </w:p>
        </w:tc>
        <w:tc>
          <w:tcPr>
            <w:tcW w:w="1292" w:type="pct"/>
            <w:vMerge/>
            <w:shd w:val="clear" w:color="auto" w:fill="D9D9D9" w:themeFill="background1" w:themeFillShade="D9"/>
            <w:tcMar>
              <w:top w:w="57" w:type="dxa"/>
              <w:bottom w:w="57" w:type="dxa"/>
            </w:tcMar>
          </w:tcPr>
          <w:p w:rsidR="00A33150" w:rsidRPr="008F48B7" w:rsidRDefault="00A33150" w:rsidP="001A136F">
            <w:pPr>
              <w:spacing w:line="288" w:lineRule="auto"/>
              <w:rPr>
                <w:rFonts w:asciiTheme="minorHAnsi" w:hAnsiTheme="minorHAnsi" w:cs="Arial"/>
                <w:bCs/>
                <w:color w:val="0D0D0D" w:themeColor="text1" w:themeTint="F2"/>
              </w:rPr>
            </w:pPr>
          </w:p>
        </w:tc>
      </w:tr>
    </w:tbl>
    <w:p w:rsidR="00072292" w:rsidRDefault="00072292">
      <w:pPr>
        <w:rPr>
          <w:sz w:val="20"/>
          <w:szCs w:val="20"/>
        </w:rPr>
      </w:pPr>
    </w:p>
    <w:p w:rsidR="00072292" w:rsidRDefault="00072292">
      <w:pPr>
        <w:rPr>
          <w:sz w:val="20"/>
          <w:szCs w:val="20"/>
        </w:rPr>
      </w:pPr>
      <w:r>
        <w:rPr>
          <w:sz w:val="20"/>
          <w:szCs w:val="20"/>
        </w:rPr>
        <w:br w:type="page"/>
      </w:r>
    </w:p>
    <w:tbl>
      <w:tblPr>
        <w:tblStyle w:val="TableGrid"/>
        <w:tblW w:w="5189" w:type="pct"/>
        <w:tblLook w:val="04A0" w:firstRow="1" w:lastRow="0" w:firstColumn="1" w:lastColumn="0" w:noHBand="0" w:noVBand="1"/>
      </w:tblPr>
      <w:tblGrid>
        <w:gridCol w:w="801"/>
        <w:gridCol w:w="1888"/>
        <w:gridCol w:w="4670"/>
        <w:gridCol w:w="7116"/>
      </w:tblGrid>
      <w:tr w:rsidR="00A33150" w:rsidRPr="008F48B7" w:rsidTr="001A136F">
        <w:trPr>
          <w:trHeight w:hRule="exact" w:val="340"/>
        </w:trPr>
        <w:tc>
          <w:tcPr>
            <w:tcW w:w="5000" w:type="pct"/>
            <w:gridSpan w:val="4"/>
            <w:shd w:val="clear" w:color="auto" w:fill="98C0FA"/>
            <w:tcMar>
              <w:top w:w="57" w:type="dxa"/>
              <w:bottom w:w="57" w:type="dxa"/>
            </w:tcMar>
          </w:tcPr>
          <w:p w:rsidR="00A33150" w:rsidRPr="008F48B7" w:rsidRDefault="001A136F" w:rsidP="001A136F">
            <w:pPr>
              <w:numPr>
                <w:ilvl w:val="0"/>
                <w:numId w:val="1"/>
              </w:numPr>
              <w:ind w:left="0" w:hanging="284"/>
              <w:rPr>
                <w:rFonts w:asciiTheme="minorHAnsi" w:hAnsiTheme="minorHAnsi" w:cs="Arial"/>
                <w:b/>
                <w:color w:val="0D0D0D" w:themeColor="text1" w:themeTint="F2"/>
              </w:rPr>
            </w:pPr>
            <w:r w:rsidRPr="008F48B7">
              <w:rPr>
                <w:rFonts w:asciiTheme="minorHAnsi" w:hAnsiTheme="minorHAnsi" w:cs="Arial"/>
                <w:b/>
                <w:color w:val="0D0D0D" w:themeColor="text1" w:themeTint="F2"/>
              </w:rPr>
              <w:lastRenderedPageBreak/>
              <w:t xml:space="preserve">3. </w:t>
            </w:r>
            <w:r w:rsidR="00A33150" w:rsidRPr="008F48B7">
              <w:rPr>
                <w:rFonts w:asciiTheme="minorHAnsi" w:hAnsiTheme="minorHAnsi" w:cs="Arial"/>
                <w:b/>
                <w:color w:val="0D0D0D" w:themeColor="text1" w:themeTint="F2"/>
              </w:rPr>
              <w:t>Barriers to future attainment (for pupils eligible for PP)</w:t>
            </w:r>
          </w:p>
        </w:tc>
      </w:tr>
      <w:tr w:rsidR="00A33150" w:rsidRPr="008F48B7" w:rsidTr="001A136F">
        <w:trPr>
          <w:trHeight w:hRule="exact" w:val="340"/>
        </w:trPr>
        <w:tc>
          <w:tcPr>
            <w:tcW w:w="5000" w:type="pct"/>
            <w:gridSpan w:val="4"/>
            <w:shd w:val="clear" w:color="auto" w:fill="98C0FA"/>
            <w:tcMar>
              <w:top w:w="57" w:type="dxa"/>
              <w:bottom w:w="57" w:type="dxa"/>
            </w:tcMar>
          </w:tcPr>
          <w:p w:rsidR="00A33150" w:rsidRPr="008F48B7" w:rsidRDefault="00A33150" w:rsidP="001A136F">
            <w:pPr>
              <w:spacing w:after="240"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 xml:space="preserve">In-school barriers </w:t>
            </w:r>
            <w:r w:rsidRPr="008F48B7">
              <w:rPr>
                <w:rFonts w:asciiTheme="minorHAnsi" w:hAnsiTheme="minorHAnsi" w:cs="Arial"/>
                <w:i/>
                <w:color w:val="0D0D0D" w:themeColor="text1" w:themeTint="F2"/>
              </w:rPr>
              <w:t>(issues to be addressed in school, such as poor oral language skills)</w:t>
            </w:r>
          </w:p>
        </w:tc>
      </w:tr>
      <w:tr w:rsidR="008F48B7" w:rsidRPr="008F48B7" w:rsidTr="00F43351">
        <w:trPr>
          <w:trHeight w:hRule="exact" w:val="404"/>
        </w:trPr>
        <w:tc>
          <w:tcPr>
            <w:tcW w:w="929" w:type="pct"/>
            <w:gridSpan w:val="2"/>
            <w:tcMar>
              <w:top w:w="57" w:type="dxa"/>
              <w:bottom w:w="57" w:type="dxa"/>
            </w:tcMar>
          </w:tcPr>
          <w:p w:rsidR="00A33150" w:rsidRPr="008F48B7" w:rsidRDefault="00A33150" w:rsidP="001A136F">
            <w:pPr>
              <w:numPr>
                <w:ilvl w:val="0"/>
                <w:numId w:val="3"/>
              </w:numPr>
              <w:tabs>
                <w:tab w:val="left" w:pos="75"/>
              </w:tabs>
              <w:ind w:left="0" w:hanging="335"/>
              <w:rPr>
                <w:rFonts w:asciiTheme="minorHAnsi" w:hAnsiTheme="minorHAnsi" w:cs="Arial"/>
                <w:b/>
                <w:color w:val="0D0D0D" w:themeColor="text1" w:themeTint="F2"/>
              </w:rPr>
            </w:pPr>
          </w:p>
        </w:tc>
        <w:tc>
          <w:tcPr>
            <w:tcW w:w="4071" w:type="pct"/>
            <w:gridSpan w:val="2"/>
          </w:tcPr>
          <w:p w:rsidR="00A33150" w:rsidRPr="008F48B7" w:rsidRDefault="00A33150" w:rsidP="001A136F">
            <w:pPr>
              <w:spacing w:after="240"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 xml:space="preserve">A recognised issue with significant numbers of children in Early Years and Key Stage 1 with language delay or communication issues (SEN Link). </w:t>
            </w:r>
          </w:p>
        </w:tc>
      </w:tr>
      <w:tr w:rsidR="008F48B7" w:rsidRPr="008F48B7" w:rsidTr="00F43351">
        <w:trPr>
          <w:trHeight w:hRule="exact" w:val="340"/>
        </w:trPr>
        <w:tc>
          <w:tcPr>
            <w:tcW w:w="929" w:type="pct"/>
            <w:gridSpan w:val="2"/>
            <w:tcMar>
              <w:top w:w="57" w:type="dxa"/>
              <w:bottom w:w="57" w:type="dxa"/>
            </w:tcMar>
          </w:tcPr>
          <w:p w:rsidR="00A33150" w:rsidRPr="008F48B7" w:rsidRDefault="00A33150" w:rsidP="001A136F">
            <w:pPr>
              <w:numPr>
                <w:ilvl w:val="0"/>
                <w:numId w:val="3"/>
              </w:numPr>
              <w:tabs>
                <w:tab w:val="left" w:pos="75"/>
              </w:tabs>
              <w:ind w:left="0" w:hanging="335"/>
              <w:rPr>
                <w:rFonts w:asciiTheme="minorHAnsi" w:hAnsiTheme="minorHAnsi" w:cs="Arial"/>
                <w:b/>
                <w:color w:val="0D0D0D" w:themeColor="text1" w:themeTint="F2"/>
              </w:rPr>
            </w:pPr>
          </w:p>
        </w:tc>
        <w:tc>
          <w:tcPr>
            <w:tcW w:w="4071" w:type="pct"/>
            <w:gridSpan w:val="2"/>
          </w:tcPr>
          <w:p w:rsidR="00A33150" w:rsidRPr="008F48B7" w:rsidRDefault="00A33150" w:rsidP="001A136F">
            <w:pPr>
              <w:spacing w:after="240"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Starting points are very low in some cases and require outstanding EYFS provision to counteract this.</w:t>
            </w:r>
          </w:p>
        </w:tc>
      </w:tr>
      <w:tr w:rsidR="008F48B7" w:rsidRPr="008F48B7" w:rsidTr="00F43351">
        <w:trPr>
          <w:trHeight w:hRule="exact" w:val="340"/>
        </w:trPr>
        <w:tc>
          <w:tcPr>
            <w:tcW w:w="929" w:type="pct"/>
            <w:gridSpan w:val="2"/>
            <w:tcMar>
              <w:top w:w="57" w:type="dxa"/>
              <w:bottom w:w="57" w:type="dxa"/>
            </w:tcMar>
          </w:tcPr>
          <w:p w:rsidR="00A33150" w:rsidRPr="008F48B7" w:rsidRDefault="00A33150" w:rsidP="001A136F">
            <w:pPr>
              <w:tabs>
                <w:tab w:val="left" w:pos="75"/>
              </w:tabs>
              <w:spacing w:after="240" w:line="288" w:lineRule="auto"/>
              <w:ind w:hanging="335"/>
              <w:rPr>
                <w:rFonts w:asciiTheme="minorHAnsi" w:hAnsiTheme="minorHAnsi" w:cs="Arial"/>
                <w:b/>
                <w:color w:val="0D0D0D" w:themeColor="text1" w:themeTint="F2"/>
              </w:rPr>
            </w:pPr>
            <w:r w:rsidRPr="008F48B7">
              <w:rPr>
                <w:rFonts w:asciiTheme="minorHAnsi" w:hAnsiTheme="minorHAnsi" w:cs="Arial"/>
                <w:b/>
                <w:color w:val="0D0D0D" w:themeColor="text1" w:themeTint="F2"/>
              </w:rPr>
              <w:t>C.</w:t>
            </w:r>
          </w:p>
        </w:tc>
        <w:tc>
          <w:tcPr>
            <w:tcW w:w="4071" w:type="pct"/>
            <w:gridSpan w:val="2"/>
          </w:tcPr>
          <w:p w:rsidR="00A33150" w:rsidRPr="008F48B7" w:rsidRDefault="00A33150" w:rsidP="001A136F">
            <w:pPr>
              <w:spacing w:after="240"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Significant link seen in our school between Pupil Premium and vulnerability.</w:t>
            </w:r>
          </w:p>
        </w:tc>
      </w:tr>
      <w:tr w:rsidR="00A33150" w:rsidRPr="008F48B7" w:rsidTr="001A136F">
        <w:trPr>
          <w:trHeight w:hRule="exact" w:val="340"/>
        </w:trPr>
        <w:tc>
          <w:tcPr>
            <w:tcW w:w="5000" w:type="pct"/>
            <w:gridSpan w:val="4"/>
            <w:shd w:val="clear" w:color="auto" w:fill="98C0FA"/>
            <w:tcMar>
              <w:top w:w="57" w:type="dxa"/>
              <w:bottom w:w="57" w:type="dxa"/>
            </w:tcMar>
          </w:tcPr>
          <w:p w:rsidR="00A33150" w:rsidRPr="008F48B7" w:rsidRDefault="00A33150" w:rsidP="001A136F">
            <w:pPr>
              <w:spacing w:after="240"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 xml:space="preserve">External barriers </w:t>
            </w:r>
            <w:r w:rsidRPr="008F48B7">
              <w:rPr>
                <w:rFonts w:asciiTheme="minorHAnsi" w:hAnsiTheme="minorHAnsi" w:cs="Arial"/>
                <w:i/>
                <w:color w:val="0D0D0D" w:themeColor="text1" w:themeTint="F2"/>
              </w:rPr>
              <w:t>(issues which also require action outside school, such as low attendance rates)</w:t>
            </w:r>
          </w:p>
        </w:tc>
      </w:tr>
      <w:tr w:rsidR="008F48B7" w:rsidRPr="008F48B7" w:rsidTr="00F43351">
        <w:trPr>
          <w:trHeight w:hRule="exact" w:val="955"/>
        </w:trPr>
        <w:tc>
          <w:tcPr>
            <w:tcW w:w="929" w:type="pct"/>
            <w:gridSpan w:val="2"/>
            <w:tcMar>
              <w:top w:w="57" w:type="dxa"/>
              <w:bottom w:w="57" w:type="dxa"/>
            </w:tcMar>
          </w:tcPr>
          <w:p w:rsidR="00A33150" w:rsidRPr="008F48B7" w:rsidRDefault="00A33150" w:rsidP="001A136F">
            <w:pPr>
              <w:tabs>
                <w:tab w:val="left" w:pos="60"/>
                <w:tab w:val="left" w:pos="284"/>
              </w:tabs>
              <w:spacing w:after="240" w:line="288" w:lineRule="auto"/>
              <w:ind w:hanging="321"/>
              <w:rPr>
                <w:rFonts w:asciiTheme="minorHAnsi" w:hAnsiTheme="minorHAnsi" w:cs="Arial"/>
                <w:b/>
                <w:color w:val="0D0D0D" w:themeColor="text1" w:themeTint="F2"/>
              </w:rPr>
            </w:pPr>
            <w:r w:rsidRPr="008F48B7">
              <w:rPr>
                <w:rFonts w:asciiTheme="minorHAnsi" w:hAnsiTheme="minorHAnsi" w:cs="Arial"/>
                <w:b/>
                <w:color w:val="0D0D0D" w:themeColor="text1" w:themeTint="F2"/>
              </w:rPr>
              <w:t xml:space="preserve">D. </w:t>
            </w:r>
          </w:p>
        </w:tc>
        <w:tc>
          <w:tcPr>
            <w:tcW w:w="4071" w:type="pct"/>
            <w:gridSpan w:val="2"/>
          </w:tcPr>
          <w:p w:rsidR="00A33150" w:rsidRPr="008F48B7" w:rsidRDefault="00A33150" w:rsidP="001A136F">
            <w:pPr>
              <w:pStyle w:val="ListParagraph"/>
              <w:numPr>
                <w:ilvl w:val="0"/>
                <w:numId w:val="4"/>
              </w:numPr>
              <w:spacing w:after="240" w:line="288" w:lineRule="auto"/>
              <w:ind w:left="0"/>
              <w:rPr>
                <w:rFonts w:asciiTheme="minorHAnsi" w:hAnsiTheme="minorHAnsi" w:cs="Arial"/>
                <w:color w:val="0D0D0D" w:themeColor="text1" w:themeTint="F2"/>
              </w:rPr>
            </w:pPr>
            <w:r w:rsidRPr="008F48B7">
              <w:rPr>
                <w:rFonts w:asciiTheme="minorHAnsi" w:hAnsiTheme="minorHAnsi" w:cs="Arial"/>
                <w:color w:val="0D0D0D" w:themeColor="text1" w:themeTint="F2"/>
              </w:rPr>
              <w:t>Some Pupil Premium families have compounded social services involvement. This can encroach on all areas of learning.</w:t>
            </w:r>
          </w:p>
          <w:p w:rsidR="00A33150" w:rsidRPr="008F48B7" w:rsidRDefault="00A33150" w:rsidP="001A136F">
            <w:pPr>
              <w:pStyle w:val="ListParagraph"/>
              <w:numPr>
                <w:ilvl w:val="0"/>
                <w:numId w:val="4"/>
              </w:numPr>
              <w:spacing w:after="240" w:line="288" w:lineRule="auto"/>
              <w:ind w:left="0"/>
              <w:rPr>
                <w:rFonts w:asciiTheme="minorHAnsi" w:hAnsiTheme="minorHAnsi" w:cs="Arial"/>
                <w:color w:val="0D0D0D" w:themeColor="text1" w:themeTint="F2"/>
              </w:rPr>
            </w:pPr>
            <w:r w:rsidRPr="008F48B7">
              <w:rPr>
                <w:rFonts w:asciiTheme="minorHAnsi" w:hAnsiTheme="minorHAnsi" w:cs="Arial"/>
                <w:color w:val="0D0D0D" w:themeColor="text1" w:themeTint="F2"/>
              </w:rPr>
              <w:t>Increased family mobility this academic year linked to changes in benefits system.</w:t>
            </w:r>
          </w:p>
          <w:p w:rsidR="00A33150" w:rsidRPr="008F48B7" w:rsidRDefault="00A33150" w:rsidP="001A136F">
            <w:pPr>
              <w:pStyle w:val="ListParagraph"/>
              <w:numPr>
                <w:ilvl w:val="0"/>
                <w:numId w:val="4"/>
              </w:numPr>
              <w:spacing w:after="240" w:line="288" w:lineRule="auto"/>
              <w:ind w:left="0"/>
              <w:rPr>
                <w:rFonts w:asciiTheme="minorHAnsi" w:hAnsiTheme="minorHAnsi" w:cs="Arial"/>
                <w:color w:val="0D0D0D" w:themeColor="text1" w:themeTint="F2"/>
              </w:rPr>
            </w:pPr>
            <w:r w:rsidRPr="008F48B7">
              <w:rPr>
                <w:rFonts w:asciiTheme="minorHAnsi" w:hAnsiTheme="minorHAnsi" w:cs="Arial"/>
                <w:color w:val="0D0D0D" w:themeColor="text1" w:themeTint="F2"/>
              </w:rPr>
              <w:t>Attendance and punctuality of 3 children (2 families).</w:t>
            </w:r>
          </w:p>
        </w:tc>
      </w:tr>
      <w:tr w:rsidR="00A33150" w:rsidRPr="008F48B7" w:rsidTr="001A136F">
        <w:trPr>
          <w:trHeight w:hRule="exact" w:val="340"/>
        </w:trPr>
        <w:tc>
          <w:tcPr>
            <w:tcW w:w="2542" w:type="pct"/>
            <w:gridSpan w:val="3"/>
            <w:shd w:val="clear" w:color="auto" w:fill="98C0FA"/>
            <w:tcMar>
              <w:top w:w="57" w:type="dxa"/>
              <w:bottom w:w="57" w:type="dxa"/>
            </w:tcMar>
          </w:tcPr>
          <w:p w:rsidR="00A33150" w:rsidRPr="008F48B7" w:rsidRDefault="001A136F" w:rsidP="001A136F">
            <w:pPr>
              <w:numPr>
                <w:ilvl w:val="0"/>
                <w:numId w:val="1"/>
              </w:numPr>
              <w:spacing w:after="240" w:line="288" w:lineRule="auto"/>
              <w:ind w:left="0"/>
              <w:contextualSpacing/>
              <w:rPr>
                <w:rFonts w:asciiTheme="minorHAnsi" w:hAnsiTheme="minorHAnsi" w:cs="Arial"/>
                <w:b/>
                <w:color w:val="0D0D0D" w:themeColor="text1" w:themeTint="F2"/>
              </w:rPr>
            </w:pPr>
            <w:r w:rsidRPr="008F48B7">
              <w:rPr>
                <w:rFonts w:asciiTheme="minorHAnsi" w:hAnsiTheme="minorHAnsi" w:cs="Arial"/>
                <w:b/>
                <w:color w:val="0D0D0D" w:themeColor="text1" w:themeTint="F2"/>
              </w:rPr>
              <w:t xml:space="preserve">4. </w:t>
            </w:r>
            <w:r w:rsidR="00A33150" w:rsidRPr="008F48B7">
              <w:rPr>
                <w:rFonts w:asciiTheme="minorHAnsi" w:hAnsiTheme="minorHAnsi" w:cs="Arial"/>
                <w:b/>
                <w:color w:val="0D0D0D" w:themeColor="text1" w:themeTint="F2"/>
              </w:rPr>
              <w:t xml:space="preserve">Outcomes </w:t>
            </w:r>
            <w:r w:rsidR="00A33150" w:rsidRPr="008F48B7">
              <w:rPr>
                <w:rFonts w:asciiTheme="minorHAnsi" w:hAnsiTheme="minorHAnsi" w:cs="Arial"/>
                <w:i/>
                <w:color w:val="0D0D0D" w:themeColor="text1" w:themeTint="F2"/>
              </w:rPr>
              <w:t>(Desired outcomes and how they will be measured)</w:t>
            </w:r>
          </w:p>
        </w:tc>
        <w:tc>
          <w:tcPr>
            <w:tcW w:w="2458" w:type="pct"/>
            <w:shd w:val="clear" w:color="auto" w:fill="98C0FA"/>
          </w:tcPr>
          <w:p w:rsidR="00A33150" w:rsidRPr="008F48B7" w:rsidRDefault="00A33150" w:rsidP="001A136F">
            <w:pPr>
              <w:spacing w:after="240"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 xml:space="preserve">Success criteria </w:t>
            </w:r>
          </w:p>
        </w:tc>
      </w:tr>
      <w:tr w:rsidR="00A33150" w:rsidRPr="008F48B7" w:rsidTr="002B7BA5">
        <w:trPr>
          <w:trHeight w:hRule="exact" w:val="4148"/>
        </w:trPr>
        <w:tc>
          <w:tcPr>
            <w:tcW w:w="277" w:type="pct"/>
            <w:tcMar>
              <w:top w:w="57" w:type="dxa"/>
              <w:bottom w:w="57" w:type="dxa"/>
            </w:tcMar>
          </w:tcPr>
          <w:p w:rsidR="00A33150" w:rsidRPr="008F48B7" w:rsidRDefault="00A33150" w:rsidP="001A136F">
            <w:pPr>
              <w:numPr>
                <w:ilvl w:val="0"/>
                <w:numId w:val="5"/>
              </w:numPr>
              <w:tabs>
                <w:tab w:val="left" w:pos="142"/>
              </w:tabs>
              <w:ind w:left="0"/>
              <w:jc w:val="both"/>
              <w:rPr>
                <w:rFonts w:asciiTheme="minorHAnsi" w:hAnsiTheme="minorHAnsi" w:cs="Arial"/>
                <w:b/>
                <w:color w:val="0D0D0D" w:themeColor="text1" w:themeTint="F2"/>
              </w:rPr>
            </w:pPr>
          </w:p>
        </w:tc>
        <w:tc>
          <w:tcPr>
            <w:tcW w:w="2265" w:type="pct"/>
            <w:gridSpan w:val="2"/>
            <w:tcMar>
              <w:top w:w="57" w:type="dxa"/>
              <w:bottom w:w="57" w:type="dxa"/>
            </w:tcMar>
          </w:tcPr>
          <w:p w:rsidR="00A33150" w:rsidRPr="00072292" w:rsidRDefault="00A33150" w:rsidP="00072292">
            <w:pPr>
              <w:spacing w:line="288" w:lineRule="auto"/>
              <w:rPr>
                <w:rFonts w:asciiTheme="minorHAnsi" w:hAnsiTheme="minorHAnsi" w:cs="Arial"/>
                <w:b/>
                <w:color w:val="0D0D0D" w:themeColor="text1" w:themeTint="F2"/>
                <w:sz w:val="18"/>
              </w:rPr>
            </w:pPr>
            <w:r w:rsidRPr="00072292">
              <w:rPr>
                <w:rFonts w:asciiTheme="minorHAnsi" w:hAnsiTheme="minorHAnsi" w:cs="Arial"/>
                <w:b/>
                <w:color w:val="0D0D0D" w:themeColor="text1" w:themeTint="F2"/>
                <w:sz w:val="18"/>
              </w:rPr>
              <w:t>Attainment:</w:t>
            </w:r>
          </w:p>
          <w:p w:rsidR="00A33150" w:rsidRPr="00072292" w:rsidRDefault="00A33150" w:rsidP="00072292">
            <w:pPr>
              <w:spacing w:line="288" w:lineRule="auto"/>
              <w:rPr>
                <w:rFonts w:asciiTheme="minorHAnsi" w:hAnsiTheme="minorHAnsi" w:cs="Arial"/>
                <w:color w:val="0D0D0D" w:themeColor="text1" w:themeTint="F2"/>
                <w:sz w:val="18"/>
              </w:rPr>
            </w:pPr>
            <w:r w:rsidRPr="00072292">
              <w:rPr>
                <w:rFonts w:asciiTheme="minorHAnsi" w:hAnsiTheme="minorHAnsi" w:cs="Arial"/>
                <w:color w:val="0D0D0D" w:themeColor="text1" w:themeTint="F2"/>
                <w:sz w:val="18"/>
              </w:rPr>
              <w:t>Attainment at expecte</w:t>
            </w:r>
            <w:r w:rsidR="00A20AFF">
              <w:rPr>
                <w:rFonts w:asciiTheme="minorHAnsi" w:hAnsiTheme="minorHAnsi" w:cs="Arial"/>
                <w:color w:val="0D0D0D" w:themeColor="text1" w:themeTint="F2"/>
                <w:sz w:val="18"/>
              </w:rPr>
              <w:t xml:space="preserve">d standards in Reading, Writing, </w:t>
            </w:r>
            <w:r w:rsidRPr="00072292">
              <w:rPr>
                <w:rFonts w:asciiTheme="minorHAnsi" w:hAnsiTheme="minorHAnsi" w:cs="Arial"/>
                <w:color w:val="0D0D0D" w:themeColor="text1" w:themeTint="F2"/>
                <w:sz w:val="18"/>
              </w:rPr>
              <w:t xml:space="preserve">SPAG and Maths to </w:t>
            </w:r>
            <w:r w:rsidRPr="00072292">
              <w:rPr>
                <w:rFonts w:asciiTheme="minorHAnsi" w:hAnsiTheme="minorHAnsi" w:cs="Arial"/>
                <w:b/>
                <w:color w:val="0D0D0D" w:themeColor="text1" w:themeTint="F2"/>
                <w:sz w:val="18"/>
              </w:rPr>
              <w:t>at least</w:t>
            </w:r>
            <w:r w:rsidRPr="00072292">
              <w:rPr>
                <w:rFonts w:asciiTheme="minorHAnsi" w:hAnsiTheme="minorHAnsi" w:cs="Arial"/>
                <w:color w:val="0D0D0D" w:themeColor="text1" w:themeTint="F2"/>
                <w:sz w:val="18"/>
              </w:rPr>
              <w:t xml:space="preserve"> match National Expectations over the next three years (but excluding SEN children with learning difficulties).</w:t>
            </w:r>
          </w:p>
        </w:tc>
        <w:tc>
          <w:tcPr>
            <w:tcW w:w="2458" w:type="pct"/>
          </w:tcPr>
          <w:p w:rsidR="00A33150" w:rsidRPr="00072292" w:rsidRDefault="00A33150" w:rsidP="00072292">
            <w:pPr>
              <w:pStyle w:val="ListParagraph"/>
              <w:spacing w:after="100" w:afterAutospacing="1" w:line="288" w:lineRule="auto"/>
              <w:ind w:left="0"/>
              <w:rPr>
                <w:rFonts w:asciiTheme="minorHAnsi" w:hAnsiTheme="minorHAnsi" w:cs="Arial"/>
                <w:color w:val="0D0D0D" w:themeColor="text1" w:themeTint="F2"/>
                <w:sz w:val="18"/>
                <w:u w:val="single"/>
              </w:rPr>
            </w:pPr>
            <w:r w:rsidRPr="00072292">
              <w:rPr>
                <w:rFonts w:asciiTheme="minorHAnsi" w:hAnsiTheme="minorHAnsi" w:cs="Arial"/>
                <w:color w:val="0D0D0D" w:themeColor="text1" w:themeTint="F2"/>
                <w:sz w:val="18"/>
                <w:u w:val="single"/>
              </w:rPr>
              <w:t>By the end of 2018-19:</w:t>
            </w:r>
          </w:p>
          <w:p w:rsidR="00A33150" w:rsidRDefault="00A33150" w:rsidP="00072292">
            <w:pPr>
              <w:pStyle w:val="ListParagraph"/>
              <w:numPr>
                <w:ilvl w:val="0"/>
                <w:numId w:val="6"/>
              </w:numPr>
              <w:spacing w:after="100" w:afterAutospacing="1" w:line="288" w:lineRule="auto"/>
              <w:ind w:left="0"/>
              <w:rPr>
                <w:rFonts w:asciiTheme="minorHAnsi" w:hAnsiTheme="minorHAnsi" w:cs="Arial"/>
                <w:color w:val="0D0D0D" w:themeColor="text1" w:themeTint="F2"/>
                <w:sz w:val="18"/>
              </w:rPr>
            </w:pPr>
            <w:r w:rsidRPr="00072292">
              <w:rPr>
                <w:rFonts w:asciiTheme="minorHAnsi" w:hAnsiTheme="minorHAnsi" w:cs="Arial"/>
                <w:color w:val="0D0D0D" w:themeColor="text1" w:themeTint="F2"/>
                <w:sz w:val="18"/>
              </w:rPr>
              <w:t>Children without SEN issues but who have PP will meet National Expectations by the end of KS2.</w:t>
            </w:r>
          </w:p>
          <w:p w:rsidR="002B7BA5" w:rsidRPr="002B7BA5" w:rsidRDefault="002B7BA5" w:rsidP="00072292">
            <w:pPr>
              <w:pStyle w:val="ListParagraph"/>
              <w:numPr>
                <w:ilvl w:val="0"/>
                <w:numId w:val="6"/>
              </w:numPr>
              <w:spacing w:after="100" w:afterAutospacing="1" w:line="288" w:lineRule="auto"/>
              <w:ind w:left="0"/>
              <w:rPr>
                <w:rFonts w:asciiTheme="minorHAnsi" w:hAnsiTheme="minorHAnsi" w:cs="Arial"/>
                <w:color w:val="00B050"/>
                <w:sz w:val="18"/>
              </w:rPr>
            </w:pPr>
            <w:r w:rsidRPr="002B7BA5">
              <w:rPr>
                <w:rFonts w:asciiTheme="minorHAnsi" w:hAnsiTheme="minorHAnsi" w:cs="Arial"/>
                <w:b/>
                <w:color w:val="00B050"/>
                <w:sz w:val="18"/>
                <w:u w:val="single"/>
              </w:rPr>
              <w:t>September 2017</w:t>
            </w:r>
            <w:r>
              <w:rPr>
                <w:rFonts w:asciiTheme="minorHAnsi" w:hAnsiTheme="minorHAnsi" w:cs="Arial"/>
                <w:color w:val="00B050"/>
                <w:sz w:val="18"/>
              </w:rPr>
              <w:t xml:space="preserve">: </w:t>
            </w:r>
            <w:r w:rsidRPr="002B7BA5">
              <w:rPr>
                <w:rFonts w:asciiTheme="minorHAnsi" w:hAnsiTheme="minorHAnsi" w:cs="Arial"/>
                <w:color w:val="00B050"/>
                <w:sz w:val="18"/>
              </w:rPr>
              <w:t>Our pupil premium children have exceeded national data</w:t>
            </w:r>
            <w:r>
              <w:rPr>
                <w:rFonts w:asciiTheme="minorHAnsi" w:hAnsiTheme="minorHAnsi" w:cs="Arial"/>
                <w:color w:val="00B050"/>
                <w:sz w:val="18"/>
              </w:rPr>
              <w:t xml:space="preserve"> in Reading, Writing and Maths for Key Stage Two overall.  (National pupil premium data not available at this time.)</w:t>
            </w:r>
          </w:p>
          <w:p w:rsidR="002B7BA5" w:rsidRDefault="00A33150" w:rsidP="00072292">
            <w:pPr>
              <w:pStyle w:val="ListParagraph"/>
              <w:numPr>
                <w:ilvl w:val="0"/>
                <w:numId w:val="6"/>
              </w:numPr>
              <w:spacing w:after="100" w:afterAutospacing="1" w:line="288" w:lineRule="auto"/>
              <w:ind w:left="0"/>
              <w:rPr>
                <w:rFonts w:asciiTheme="minorHAnsi" w:hAnsiTheme="minorHAnsi" w:cs="Arial"/>
                <w:color w:val="0D0D0D" w:themeColor="text1" w:themeTint="F2"/>
                <w:sz w:val="18"/>
              </w:rPr>
            </w:pPr>
            <w:r w:rsidRPr="00072292">
              <w:rPr>
                <w:rFonts w:asciiTheme="minorHAnsi" w:hAnsiTheme="minorHAnsi" w:cs="Arial"/>
                <w:color w:val="0D0D0D" w:themeColor="text1" w:themeTint="F2"/>
                <w:sz w:val="18"/>
              </w:rPr>
              <w:t>Higher ability PP children will be linked to the G&amp;T provision and will be provided with additional learning opportunities (which might be blocked rather than continuous). This is to address areas of greater depth.</w:t>
            </w:r>
            <w:r w:rsidR="002B7BA5">
              <w:rPr>
                <w:rFonts w:asciiTheme="minorHAnsi" w:hAnsiTheme="minorHAnsi" w:cs="Arial"/>
                <w:color w:val="0D0D0D" w:themeColor="text1" w:themeTint="F2"/>
                <w:sz w:val="18"/>
              </w:rPr>
              <w:t xml:space="preserve"> </w:t>
            </w:r>
          </w:p>
          <w:p w:rsidR="00A33150" w:rsidRPr="00072292" w:rsidRDefault="002B7BA5" w:rsidP="00072292">
            <w:pPr>
              <w:pStyle w:val="ListParagraph"/>
              <w:numPr>
                <w:ilvl w:val="0"/>
                <w:numId w:val="6"/>
              </w:numPr>
              <w:spacing w:after="100" w:afterAutospacing="1" w:line="288" w:lineRule="auto"/>
              <w:ind w:left="0"/>
              <w:rPr>
                <w:rFonts w:asciiTheme="minorHAnsi" w:hAnsiTheme="minorHAnsi" w:cs="Arial"/>
                <w:color w:val="0D0D0D" w:themeColor="text1" w:themeTint="F2"/>
                <w:sz w:val="18"/>
              </w:rPr>
            </w:pPr>
            <w:r w:rsidRPr="002B7BA5">
              <w:rPr>
                <w:rFonts w:asciiTheme="minorHAnsi" w:hAnsiTheme="minorHAnsi" w:cs="Arial"/>
                <w:b/>
                <w:color w:val="00B050"/>
                <w:sz w:val="18"/>
                <w:u w:val="single"/>
              </w:rPr>
              <w:t>September 2017</w:t>
            </w:r>
            <w:r>
              <w:rPr>
                <w:rFonts w:asciiTheme="minorHAnsi" w:hAnsiTheme="minorHAnsi" w:cs="Arial"/>
                <w:color w:val="00B050"/>
                <w:sz w:val="18"/>
              </w:rPr>
              <w:t xml:space="preserve">: </w:t>
            </w:r>
            <w:r w:rsidRPr="002B7BA5">
              <w:rPr>
                <w:rFonts w:asciiTheme="minorHAnsi" w:hAnsiTheme="minorHAnsi" w:cs="Arial"/>
                <w:color w:val="00B050"/>
                <w:sz w:val="18"/>
              </w:rPr>
              <w:t xml:space="preserve">This has been achieved </w:t>
            </w:r>
          </w:p>
        </w:tc>
      </w:tr>
      <w:tr w:rsidR="00A33150" w:rsidRPr="008F48B7" w:rsidTr="002B7BA5">
        <w:trPr>
          <w:trHeight w:hRule="exact" w:val="3044"/>
        </w:trPr>
        <w:tc>
          <w:tcPr>
            <w:tcW w:w="277" w:type="pct"/>
            <w:tcMar>
              <w:top w:w="57" w:type="dxa"/>
              <w:bottom w:w="57" w:type="dxa"/>
            </w:tcMar>
          </w:tcPr>
          <w:p w:rsidR="00A33150" w:rsidRPr="008F48B7" w:rsidRDefault="00A33150" w:rsidP="001A136F">
            <w:pPr>
              <w:numPr>
                <w:ilvl w:val="0"/>
                <w:numId w:val="5"/>
              </w:numPr>
              <w:tabs>
                <w:tab w:val="left" w:pos="142"/>
              </w:tabs>
              <w:ind w:left="0"/>
              <w:jc w:val="both"/>
              <w:rPr>
                <w:rFonts w:asciiTheme="minorHAnsi" w:hAnsiTheme="minorHAnsi" w:cs="Arial"/>
                <w:b/>
                <w:color w:val="0D0D0D" w:themeColor="text1" w:themeTint="F2"/>
              </w:rPr>
            </w:pPr>
          </w:p>
        </w:tc>
        <w:tc>
          <w:tcPr>
            <w:tcW w:w="2265" w:type="pct"/>
            <w:gridSpan w:val="2"/>
            <w:tcMar>
              <w:top w:w="57" w:type="dxa"/>
              <w:bottom w:w="57" w:type="dxa"/>
            </w:tcMar>
          </w:tcPr>
          <w:p w:rsidR="00A33150" w:rsidRPr="00072292" w:rsidRDefault="00A33150" w:rsidP="00072292">
            <w:pPr>
              <w:spacing w:line="288" w:lineRule="auto"/>
              <w:rPr>
                <w:rFonts w:asciiTheme="minorHAnsi" w:hAnsiTheme="minorHAnsi" w:cs="Arial"/>
                <w:b/>
                <w:color w:val="0D0D0D" w:themeColor="text1" w:themeTint="F2"/>
                <w:sz w:val="18"/>
              </w:rPr>
            </w:pPr>
            <w:r w:rsidRPr="00072292">
              <w:rPr>
                <w:rFonts w:asciiTheme="minorHAnsi" w:hAnsiTheme="minorHAnsi" w:cs="Arial"/>
                <w:b/>
                <w:color w:val="0D0D0D" w:themeColor="text1" w:themeTint="F2"/>
                <w:sz w:val="18"/>
              </w:rPr>
              <w:t>Progress:</w:t>
            </w:r>
          </w:p>
          <w:p w:rsidR="00A33150" w:rsidRDefault="00A33150" w:rsidP="00072292">
            <w:pPr>
              <w:spacing w:line="288" w:lineRule="auto"/>
              <w:rPr>
                <w:rFonts w:asciiTheme="minorHAnsi" w:hAnsiTheme="minorHAnsi" w:cs="Arial"/>
                <w:color w:val="0D0D0D" w:themeColor="text1" w:themeTint="F2"/>
                <w:sz w:val="18"/>
              </w:rPr>
            </w:pPr>
            <w:r w:rsidRPr="00072292">
              <w:rPr>
                <w:rFonts w:asciiTheme="minorHAnsi" w:hAnsiTheme="minorHAnsi" w:cs="Arial"/>
                <w:color w:val="0D0D0D" w:themeColor="text1" w:themeTint="F2"/>
                <w:sz w:val="18"/>
              </w:rPr>
              <w:t>From their starting point, (defined as entry to the school), progress in Reading, Writing and Maths will show that children are at least in line with expected progress nationally over the next three years (but excluding SEN children with learning difficulties). Children with a greater capacity for learning will be expected to have a greater rate of progress and show greater depth of learning.</w:t>
            </w:r>
          </w:p>
          <w:p w:rsidR="002B7BA5" w:rsidRDefault="002B7BA5" w:rsidP="00072292">
            <w:pPr>
              <w:spacing w:line="288" w:lineRule="auto"/>
              <w:rPr>
                <w:rFonts w:asciiTheme="minorHAnsi" w:hAnsiTheme="minorHAnsi" w:cs="Arial"/>
                <w:color w:val="0D0D0D" w:themeColor="text1" w:themeTint="F2"/>
                <w:sz w:val="18"/>
              </w:rPr>
            </w:pPr>
          </w:p>
          <w:p w:rsidR="002B7BA5" w:rsidRDefault="002B7BA5" w:rsidP="00072292">
            <w:pPr>
              <w:spacing w:line="288" w:lineRule="auto"/>
              <w:rPr>
                <w:rFonts w:asciiTheme="minorHAnsi" w:hAnsiTheme="minorHAnsi" w:cs="Arial"/>
                <w:color w:val="0D0D0D" w:themeColor="text1" w:themeTint="F2"/>
                <w:sz w:val="18"/>
              </w:rPr>
            </w:pPr>
          </w:p>
          <w:p w:rsidR="002B7BA5" w:rsidRPr="00072292" w:rsidRDefault="002B7BA5" w:rsidP="00072292">
            <w:pPr>
              <w:spacing w:line="288" w:lineRule="auto"/>
              <w:rPr>
                <w:rFonts w:asciiTheme="minorHAnsi" w:hAnsiTheme="minorHAnsi" w:cs="Arial"/>
                <w:color w:val="0D0D0D" w:themeColor="text1" w:themeTint="F2"/>
                <w:sz w:val="18"/>
              </w:rPr>
            </w:pPr>
          </w:p>
        </w:tc>
        <w:tc>
          <w:tcPr>
            <w:tcW w:w="2458" w:type="pct"/>
          </w:tcPr>
          <w:p w:rsidR="00A33150" w:rsidRPr="00072292" w:rsidRDefault="00A33150" w:rsidP="00072292">
            <w:pPr>
              <w:spacing w:line="288" w:lineRule="auto"/>
              <w:rPr>
                <w:rFonts w:asciiTheme="minorHAnsi" w:hAnsiTheme="minorHAnsi" w:cs="Arial"/>
                <w:color w:val="0D0D0D" w:themeColor="text1" w:themeTint="F2"/>
                <w:sz w:val="18"/>
                <w:u w:val="single"/>
              </w:rPr>
            </w:pPr>
            <w:r w:rsidRPr="00072292">
              <w:rPr>
                <w:rFonts w:asciiTheme="minorHAnsi" w:hAnsiTheme="minorHAnsi" w:cs="Arial"/>
                <w:color w:val="0D0D0D" w:themeColor="text1" w:themeTint="F2"/>
                <w:sz w:val="18"/>
                <w:u w:val="single"/>
              </w:rPr>
              <w:t>By the end of 2018-19:</w:t>
            </w:r>
          </w:p>
          <w:p w:rsidR="00A33150" w:rsidRDefault="00A33150" w:rsidP="00072292">
            <w:pPr>
              <w:pStyle w:val="ListParagraph"/>
              <w:numPr>
                <w:ilvl w:val="0"/>
                <w:numId w:val="7"/>
              </w:numPr>
              <w:spacing w:line="288" w:lineRule="auto"/>
              <w:ind w:left="0"/>
              <w:rPr>
                <w:rFonts w:asciiTheme="minorHAnsi" w:hAnsiTheme="minorHAnsi" w:cs="Arial"/>
                <w:color w:val="0D0D0D" w:themeColor="text1" w:themeTint="F2"/>
                <w:sz w:val="18"/>
              </w:rPr>
            </w:pPr>
            <w:r w:rsidRPr="00072292">
              <w:rPr>
                <w:rFonts w:asciiTheme="minorHAnsi" w:hAnsiTheme="minorHAnsi" w:cs="Arial"/>
                <w:color w:val="0D0D0D" w:themeColor="text1" w:themeTint="F2"/>
                <w:sz w:val="18"/>
              </w:rPr>
              <w:t>Children without SEN issues but who have PP will meet National Expectations by the end of KS2.</w:t>
            </w:r>
          </w:p>
          <w:p w:rsidR="002B7BA5" w:rsidRPr="00072292" w:rsidRDefault="002B7BA5" w:rsidP="00072292">
            <w:pPr>
              <w:pStyle w:val="ListParagraph"/>
              <w:numPr>
                <w:ilvl w:val="0"/>
                <w:numId w:val="7"/>
              </w:numPr>
              <w:spacing w:line="288" w:lineRule="auto"/>
              <w:ind w:left="0"/>
              <w:rPr>
                <w:rFonts w:asciiTheme="minorHAnsi" w:hAnsiTheme="minorHAnsi" w:cs="Arial"/>
                <w:color w:val="0D0D0D" w:themeColor="text1" w:themeTint="F2"/>
                <w:sz w:val="18"/>
              </w:rPr>
            </w:pPr>
            <w:r w:rsidRPr="002B7BA5">
              <w:rPr>
                <w:rFonts w:asciiTheme="minorHAnsi" w:hAnsiTheme="minorHAnsi" w:cs="Arial"/>
                <w:b/>
                <w:color w:val="00B050"/>
                <w:sz w:val="18"/>
                <w:u w:val="single"/>
              </w:rPr>
              <w:t>September 2017</w:t>
            </w:r>
            <w:r>
              <w:rPr>
                <w:rFonts w:asciiTheme="minorHAnsi" w:hAnsiTheme="minorHAnsi" w:cs="Arial"/>
                <w:color w:val="00B050"/>
                <w:sz w:val="18"/>
              </w:rPr>
              <w:t xml:space="preserve">: </w:t>
            </w:r>
            <w:r w:rsidRPr="002B7BA5">
              <w:rPr>
                <w:rFonts w:asciiTheme="minorHAnsi" w:hAnsiTheme="minorHAnsi" w:cs="Arial"/>
                <w:color w:val="00B050"/>
                <w:sz w:val="18"/>
              </w:rPr>
              <w:t>Our pupil premium children have exceeded national data</w:t>
            </w:r>
            <w:r>
              <w:rPr>
                <w:rFonts w:asciiTheme="minorHAnsi" w:hAnsiTheme="minorHAnsi" w:cs="Arial"/>
                <w:color w:val="00B050"/>
                <w:sz w:val="18"/>
              </w:rPr>
              <w:t xml:space="preserve"> in Reading, Writing and Maths for Key Stage Two overall.  </w:t>
            </w:r>
          </w:p>
          <w:p w:rsidR="00A33150" w:rsidRDefault="00A33150" w:rsidP="00072292">
            <w:pPr>
              <w:pStyle w:val="ListParagraph"/>
              <w:numPr>
                <w:ilvl w:val="0"/>
                <w:numId w:val="7"/>
              </w:numPr>
              <w:spacing w:line="288" w:lineRule="auto"/>
              <w:ind w:left="0"/>
              <w:rPr>
                <w:rFonts w:asciiTheme="minorHAnsi" w:hAnsiTheme="minorHAnsi" w:cs="Arial"/>
                <w:color w:val="0D0D0D" w:themeColor="text1" w:themeTint="F2"/>
                <w:sz w:val="18"/>
              </w:rPr>
            </w:pPr>
            <w:r w:rsidRPr="00072292">
              <w:rPr>
                <w:rFonts w:asciiTheme="minorHAnsi" w:hAnsiTheme="minorHAnsi" w:cs="Arial"/>
                <w:color w:val="0D0D0D" w:themeColor="text1" w:themeTint="F2"/>
                <w:sz w:val="18"/>
              </w:rPr>
              <w:t>Higher ability PP children will be linked to the G&amp;T provision and will be provided with additional learning opportunities (which might be blocked rather than continuous). This is to address areas of greater depth.</w:t>
            </w:r>
          </w:p>
          <w:p w:rsidR="002B7BA5" w:rsidRPr="00072292" w:rsidRDefault="002B7BA5" w:rsidP="00072292">
            <w:pPr>
              <w:pStyle w:val="ListParagraph"/>
              <w:numPr>
                <w:ilvl w:val="0"/>
                <w:numId w:val="7"/>
              </w:numPr>
              <w:spacing w:line="288" w:lineRule="auto"/>
              <w:ind w:left="0"/>
              <w:rPr>
                <w:rFonts w:asciiTheme="minorHAnsi" w:hAnsiTheme="minorHAnsi" w:cs="Arial"/>
                <w:color w:val="0D0D0D" w:themeColor="text1" w:themeTint="F2"/>
                <w:sz w:val="18"/>
              </w:rPr>
            </w:pPr>
            <w:r w:rsidRPr="002B7BA5">
              <w:rPr>
                <w:rFonts w:asciiTheme="minorHAnsi" w:hAnsiTheme="minorHAnsi" w:cs="Arial"/>
                <w:b/>
                <w:color w:val="00B050"/>
                <w:sz w:val="18"/>
                <w:u w:val="single"/>
              </w:rPr>
              <w:t>September 2017</w:t>
            </w:r>
            <w:r>
              <w:rPr>
                <w:rFonts w:asciiTheme="minorHAnsi" w:hAnsiTheme="minorHAnsi" w:cs="Arial"/>
                <w:color w:val="00B050"/>
                <w:sz w:val="18"/>
              </w:rPr>
              <w:t xml:space="preserve">: </w:t>
            </w:r>
            <w:r w:rsidRPr="002B7BA5">
              <w:rPr>
                <w:rFonts w:asciiTheme="minorHAnsi" w:hAnsiTheme="minorHAnsi" w:cs="Arial"/>
                <w:color w:val="00B050"/>
                <w:sz w:val="18"/>
              </w:rPr>
              <w:t>This has been achieved</w:t>
            </w:r>
          </w:p>
        </w:tc>
      </w:tr>
      <w:tr w:rsidR="00A33150" w:rsidRPr="008F48B7" w:rsidTr="002B7BA5">
        <w:trPr>
          <w:trHeight w:hRule="exact" w:val="3059"/>
        </w:trPr>
        <w:tc>
          <w:tcPr>
            <w:tcW w:w="277" w:type="pct"/>
            <w:tcMar>
              <w:top w:w="57" w:type="dxa"/>
              <w:bottom w:w="57" w:type="dxa"/>
            </w:tcMar>
          </w:tcPr>
          <w:p w:rsidR="00A33150" w:rsidRPr="008F48B7" w:rsidRDefault="00A33150" w:rsidP="001A136F">
            <w:pPr>
              <w:numPr>
                <w:ilvl w:val="0"/>
                <w:numId w:val="5"/>
              </w:numPr>
              <w:tabs>
                <w:tab w:val="left" w:pos="142"/>
              </w:tabs>
              <w:ind w:left="0"/>
              <w:jc w:val="both"/>
              <w:rPr>
                <w:rFonts w:asciiTheme="minorHAnsi" w:hAnsiTheme="minorHAnsi" w:cs="Arial"/>
                <w:b/>
                <w:color w:val="0D0D0D" w:themeColor="text1" w:themeTint="F2"/>
              </w:rPr>
            </w:pPr>
          </w:p>
        </w:tc>
        <w:tc>
          <w:tcPr>
            <w:tcW w:w="2265" w:type="pct"/>
            <w:gridSpan w:val="2"/>
            <w:tcMar>
              <w:top w:w="57" w:type="dxa"/>
              <w:bottom w:w="57" w:type="dxa"/>
            </w:tcMar>
          </w:tcPr>
          <w:p w:rsidR="00A33150" w:rsidRPr="000533D7" w:rsidRDefault="00A33150" w:rsidP="00072292">
            <w:pPr>
              <w:spacing w:line="288" w:lineRule="auto"/>
              <w:rPr>
                <w:rFonts w:asciiTheme="minorHAnsi" w:hAnsiTheme="minorHAnsi" w:cs="Arial"/>
                <w:b/>
                <w:color w:val="0D0D0D" w:themeColor="text1" w:themeTint="F2"/>
                <w:sz w:val="18"/>
              </w:rPr>
            </w:pPr>
            <w:r w:rsidRPr="000533D7">
              <w:rPr>
                <w:rFonts w:asciiTheme="minorHAnsi" w:hAnsiTheme="minorHAnsi" w:cs="Arial"/>
                <w:b/>
                <w:color w:val="0D0D0D" w:themeColor="text1" w:themeTint="F2"/>
                <w:sz w:val="18"/>
              </w:rPr>
              <w:t>Social Development:</w:t>
            </w:r>
          </w:p>
          <w:p w:rsidR="00A33150" w:rsidRPr="000533D7" w:rsidRDefault="00A33150" w:rsidP="00072292">
            <w:pPr>
              <w:spacing w:line="288" w:lineRule="auto"/>
              <w:rPr>
                <w:rFonts w:asciiTheme="minorHAnsi" w:hAnsiTheme="minorHAnsi" w:cs="Arial"/>
                <w:color w:val="0D0D0D" w:themeColor="text1" w:themeTint="F2"/>
                <w:sz w:val="18"/>
              </w:rPr>
            </w:pPr>
            <w:r w:rsidRPr="000533D7">
              <w:rPr>
                <w:rFonts w:asciiTheme="minorHAnsi" w:hAnsiTheme="minorHAnsi" w:cs="Arial"/>
                <w:color w:val="0D0D0D" w:themeColor="text1" w:themeTint="F2"/>
                <w:sz w:val="18"/>
              </w:rPr>
              <w:t>From their starting point, (defined as entry to the school), all children will be expected to demonstrate good social manners and behaviour.</w:t>
            </w:r>
          </w:p>
          <w:p w:rsidR="00A33150" w:rsidRPr="000533D7" w:rsidRDefault="00A33150" w:rsidP="00072292">
            <w:pPr>
              <w:spacing w:line="288" w:lineRule="auto"/>
              <w:rPr>
                <w:rFonts w:asciiTheme="minorHAnsi" w:hAnsiTheme="minorHAnsi" w:cs="Arial"/>
                <w:b/>
                <w:color w:val="0D0D0D" w:themeColor="text1" w:themeTint="F2"/>
                <w:sz w:val="18"/>
              </w:rPr>
            </w:pPr>
          </w:p>
          <w:p w:rsidR="00A33150" w:rsidRPr="000533D7" w:rsidRDefault="00A33150" w:rsidP="00072292">
            <w:pPr>
              <w:spacing w:line="288" w:lineRule="auto"/>
              <w:rPr>
                <w:rFonts w:asciiTheme="minorHAnsi" w:hAnsiTheme="minorHAnsi" w:cs="Arial"/>
                <w:b/>
                <w:color w:val="0D0D0D" w:themeColor="text1" w:themeTint="F2"/>
                <w:sz w:val="18"/>
              </w:rPr>
            </w:pPr>
          </w:p>
        </w:tc>
        <w:tc>
          <w:tcPr>
            <w:tcW w:w="2458" w:type="pct"/>
          </w:tcPr>
          <w:p w:rsidR="00A33150" w:rsidRPr="000533D7" w:rsidRDefault="00A33150" w:rsidP="00072292">
            <w:pPr>
              <w:pStyle w:val="ListParagraph"/>
              <w:numPr>
                <w:ilvl w:val="0"/>
                <w:numId w:val="8"/>
              </w:numPr>
              <w:spacing w:line="288" w:lineRule="auto"/>
              <w:ind w:left="0"/>
              <w:rPr>
                <w:rFonts w:asciiTheme="minorHAnsi" w:hAnsiTheme="minorHAnsi" w:cs="Arial"/>
                <w:color w:val="0D0D0D" w:themeColor="text1" w:themeTint="F2"/>
                <w:sz w:val="18"/>
              </w:rPr>
            </w:pPr>
            <w:r w:rsidRPr="000533D7">
              <w:rPr>
                <w:rFonts w:asciiTheme="minorHAnsi" w:hAnsiTheme="minorHAnsi" w:cs="Arial"/>
                <w:color w:val="0D0D0D" w:themeColor="text1" w:themeTint="F2"/>
                <w:sz w:val="18"/>
              </w:rPr>
              <w:t>Children will take part willingly in play with children of the same age in an appropriate manner.</w:t>
            </w:r>
          </w:p>
          <w:p w:rsidR="00A33150" w:rsidRPr="000533D7" w:rsidRDefault="00A33150" w:rsidP="00072292">
            <w:pPr>
              <w:pStyle w:val="ListParagraph"/>
              <w:numPr>
                <w:ilvl w:val="0"/>
                <w:numId w:val="8"/>
              </w:numPr>
              <w:spacing w:line="288" w:lineRule="auto"/>
              <w:ind w:left="0"/>
              <w:rPr>
                <w:rFonts w:asciiTheme="minorHAnsi" w:hAnsiTheme="minorHAnsi" w:cs="Arial"/>
                <w:color w:val="0D0D0D" w:themeColor="text1" w:themeTint="F2"/>
                <w:sz w:val="18"/>
              </w:rPr>
            </w:pPr>
            <w:r w:rsidRPr="000533D7">
              <w:rPr>
                <w:rFonts w:asciiTheme="minorHAnsi" w:hAnsiTheme="minorHAnsi" w:cs="Arial"/>
                <w:color w:val="0D0D0D" w:themeColor="text1" w:themeTint="F2"/>
                <w:sz w:val="18"/>
              </w:rPr>
              <w:t>They will show respect and good manners in school.</w:t>
            </w:r>
          </w:p>
          <w:p w:rsidR="00A33150" w:rsidRPr="000533D7" w:rsidRDefault="00A33150" w:rsidP="00072292">
            <w:pPr>
              <w:pStyle w:val="ListParagraph"/>
              <w:numPr>
                <w:ilvl w:val="0"/>
                <w:numId w:val="8"/>
              </w:numPr>
              <w:spacing w:line="288" w:lineRule="auto"/>
              <w:ind w:left="0"/>
              <w:rPr>
                <w:rFonts w:asciiTheme="minorHAnsi" w:hAnsiTheme="minorHAnsi" w:cs="Arial"/>
                <w:color w:val="0D0D0D" w:themeColor="text1" w:themeTint="F2"/>
                <w:sz w:val="18"/>
              </w:rPr>
            </w:pPr>
            <w:r w:rsidRPr="000533D7">
              <w:rPr>
                <w:rFonts w:asciiTheme="minorHAnsi" w:hAnsiTheme="minorHAnsi" w:cs="Arial"/>
                <w:color w:val="0D0D0D" w:themeColor="text1" w:themeTint="F2"/>
                <w:sz w:val="18"/>
              </w:rPr>
              <w:t>They will show a level of resilience and a good attitude towards learning in lessons and outdoor learning.</w:t>
            </w:r>
          </w:p>
          <w:p w:rsidR="00A33150" w:rsidRDefault="00A33150" w:rsidP="00072292">
            <w:pPr>
              <w:pStyle w:val="ListParagraph"/>
              <w:numPr>
                <w:ilvl w:val="0"/>
                <w:numId w:val="8"/>
              </w:numPr>
              <w:spacing w:line="288" w:lineRule="auto"/>
              <w:ind w:left="0"/>
              <w:rPr>
                <w:rFonts w:asciiTheme="minorHAnsi" w:hAnsiTheme="minorHAnsi" w:cs="Arial"/>
                <w:color w:val="0D0D0D" w:themeColor="text1" w:themeTint="F2"/>
                <w:sz w:val="18"/>
              </w:rPr>
            </w:pPr>
            <w:r w:rsidRPr="000533D7">
              <w:rPr>
                <w:rFonts w:asciiTheme="minorHAnsi" w:hAnsiTheme="minorHAnsi" w:cs="Arial"/>
                <w:color w:val="0D0D0D" w:themeColor="text1" w:themeTint="F2"/>
                <w:sz w:val="18"/>
              </w:rPr>
              <w:t>They will understand how to be a good community member (age appropriate).</w:t>
            </w:r>
          </w:p>
          <w:p w:rsidR="002B7BA5" w:rsidRPr="002B7BA5" w:rsidRDefault="002B7BA5" w:rsidP="002B7BA5">
            <w:pPr>
              <w:pStyle w:val="ListParagraph"/>
              <w:numPr>
                <w:ilvl w:val="0"/>
                <w:numId w:val="8"/>
              </w:numPr>
              <w:spacing w:line="288" w:lineRule="auto"/>
              <w:ind w:left="0"/>
              <w:rPr>
                <w:rFonts w:asciiTheme="minorHAnsi" w:hAnsiTheme="minorHAnsi" w:cs="Arial"/>
                <w:b/>
                <w:color w:val="0D0D0D" w:themeColor="text1" w:themeTint="F2"/>
                <w:sz w:val="18"/>
                <w:u w:val="single"/>
              </w:rPr>
            </w:pPr>
            <w:r w:rsidRPr="002B7BA5">
              <w:rPr>
                <w:rFonts w:asciiTheme="minorHAnsi" w:hAnsiTheme="minorHAnsi" w:cs="Arial"/>
                <w:b/>
                <w:color w:val="00B050"/>
                <w:sz w:val="18"/>
                <w:u w:val="single"/>
              </w:rPr>
              <w:t>September 2017:</w:t>
            </w:r>
            <w:r>
              <w:rPr>
                <w:rFonts w:asciiTheme="minorHAnsi" w:hAnsiTheme="minorHAnsi" w:cs="Arial"/>
                <w:b/>
                <w:color w:val="00B050"/>
                <w:sz w:val="18"/>
                <w:u w:val="single"/>
              </w:rPr>
              <w:t xml:space="preserve">  </w:t>
            </w:r>
            <w:r>
              <w:rPr>
                <w:rFonts w:asciiTheme="minorHAnsi" w:hAnsiTheme="minorHAnsi" w:cs="Arial"/>
                <w:color w:val="00B050"/>
                <w:sz w:val="18"/>
              </w:rPr>
              <w:t xml:space="preserve"> external and in-house training has been provided for all staff July 2017 to address all of the points above. See behaviour records.</w:t>
            </w:r>
            <w:r>
              <w:rPr>
                <w:rFonts w:asciiTheme="minorHAnsi" w:hAnsiTheme="minorHAnsi" w:cs="Arial"/>
                <w:b/>
                <w:color w:val="0D0D0D" w:themeColor="text1" w:themeTint="F2"/>
                <w:sz w:val="18"/>
                <w:u w:val="single"/>
              </w:rPr>
              <w:t xml:space="preserve"> </w:t>
            </w:r>
          </w:p>
          <w:p w:rsidR="002B7BA5" w:rsidRPr="002B7BA5" w:rsidRDefault="002B7BA5" w:rsidP="002B7BA5">
            <w:pPr>
              <w:pStyle w:val="ListParagraph"/>
              <w:numPr>
                <w:ilvl w:val="0"/>
                <w:numId w:val="8"/>
              </w:numPr>
              <w:spacing w:line="288" w:lineRule="auto"/>
              <w:ind w:left="0"/>
              <w:rPr>
                <w:rFonts w:asciiTheme="minorHAnsi" w:hAnsiTheme="minorHAnsi" w:cs="Arial"/>
                <w:b/>
                <w:color w:val="0D0D0D" w:themeColor="text1" w:themeTint="F2"/>
                <w:sz w:val="18"/>
                <w:u w:val="single"/>
              </w:rPr>
            </w:pPr>
          </w:p>
        </w:tc>
      </w:tr>
    </w:tbl>
    <w:p w:rsidR="00AF0F05" w:rsidRDefault="00AF0F05"/>
    <w:tbl>
      <w:tblPr>
        <w:tblStyle w:val="TableGrid"/>
        <w:tblpPr w:leftFromText="180" w:rightFromText="180" w:vertAnchor="text" w:horzAnchor="margin" w:tblpXSpec="center" w:tblpY="-78"/>
        <w:tblW w:w="16018" w:type="dxa"/>
        <w:tblLayout w:type="fixed"/>
        <w:tblLook w:val="04A0" w:firstRow="1" w:lastRow="0" w:firstColumn="1" w:lastColumn="0" w:noHBand="0" w:noVBand="1"/>
      </w:tblPr>
      <w:tblGrid>
        <w:gridCol w:w="2235"/>
        <w:gridCol w:w="425"/>
        <w:gridCol w:w="1701"/>
        <w:gridCol w:w="3827"/>
        <w:gridCol w:w="3496"/>
        <w:gridCol w:w="1418"/>
        <w:gridCol w:w="2916"/>
      </w:tblGrid>
      <w:tr w:rsidR="001A136F" w:rsidRPr="008F48B7" w:rsidTr="007A022D">
        <w:trPr>
          <w:trHeight w:hRule="exact" w:val="340"/>
        </w:trPr>
        <w:tc>
          <w:tcPr>
            <w:tcW w:w="16018" w:type="dxa"/>
            <w:gridSpan w:val="7"/>
            <w:shd w:val="clear" w:color="auto" w:fill="98C0FA"/>
            <w:tcMar>
              <w:top w:w="57" w:type="dxa"/>
              <w:bottom w:w="57" w:type="dxa"/>
            </w:tcMar>
          </w:tcPr>
          <w:p w:rsidR="001A136F" w:rsidRPr="008F48B7" w:rsidRDefault="001A136F" w:rsidP="007A022D">
            <w:pPr>
              <w:numPr>
                <w:ilvl w:val="0"/>
                <w:numId w:val="1"/>
              </w:numPr>
              <w:ind w:left="426" w:hanging="284"/>
              <w:rPr>
                <w:rFonts w:asciiTheme="minorHAnsi" w:hAnsiTheme="minorHAnsi" w:cs="Arial"/>
                <w:b/>
                <w:color w:val="0D0D0D" w:themeColor="text1" w:themeTint="F2"/>
              </w:rPr>
            </w:pPr>
            <w:r w:rsidRPr="008F48B7">
              <w:rPr>
                <w:rFonts w:asciiTheme="minorHAnsi" w:hAnsiTheme="minorHAnsi" w:cs="Arial"/>
                <w:b/>
                <w:color w:val="0D0D0D" w:themeColor="text1" w:themeTint="F2"/>
              </w:rPr>
              <w:lastRenderedPageBreak/>
              <w:t xml:space="preserve">Planned expenditure </w:t>
            </w:r>
          </w:p>
        </w:tc>
      </w:tr>
      <w:tr w:rsidR="001A136F" w:rsidRPr="008F48B7" w:rsidTr="007A022D">
        <w:trPr>
          <w:trHeight w:hRule="exact" w:val="340"/>
        </w:trPr>
        <w:tc>
          <w:tcPr>
            <w:tcW w:w="2660" w:type="dxa"/>
            <w:gridSpan w:val="2"/>
            <w:shd w:val="clear" w:color="auto" w:fill="auto"/>
            <w:tcMar>
              <w:top w:w="57" w:type="dxa"/>
              <w:bottom w:w="57" w:type="dxa"/>
            </w:tcMar>
          </w:tcPr>
          <w:p w:rsidR="001A136F" w:rsidRPr="008F48B7" w:rsidRDefault="001A136F" w:rsidP="007A022D">
            <w:pPr>
              <w:spacing w:after="240" w:line="288" w:lineRule="auto"/>
              <w:ind w:hanging="360"/>
              <w:contextualSpacing/>
              <w:jc w:val="center"/>
              <w:rPr>
                <w:rFonts w:asciiTheme="minorHAnsi" w:hAnsiTheme="minorHAnsi" w:cs="Arial"/>
                <w:b/>
                <w:color w:val="0D0D0D" w:themeColor="text1" w:themeTint="F2"/>
              </w:rPr>
            </w:pPr>
            <w:r w:rsidRPr="008F48B7">
              <w:rPr>
                <w:rFonts w:asciiTheme="minorHAnsi" w:hAnsiTheme="minorHAnsi" w:cs="Arial"/>
                <w:b/>
                <w:color w:val="0D0D0D" w:themeColor="text1" w:themeTint="F2"/>
              </w:rPr>
              <w:t>Academic year</w:t>
            </w:r>
          </w:p>
        </w:tc>
        <w:tc>
          <w:tcPr>
            <w:tcW w:w="13358" w:type="dxa"/>
            <w:gridSpan w:val="5"/>
            <w:shd w:val="clear" w:color="auto" w:fill="auto"/>
          </w:tcPr>
          <w:p w:rsidR="001A136F" w:rsidRPr="008F48B7" w:rsidRDefault="001A136F" w:rsidP="007A022D">
            <w:pPr>
              <w:spacing w:after="240" w:line="288" w:lineRule="auto"/>
              <w:ind w:left="426"/>
              <w:contextualSpacing/>
              <w:rPr>
                <w:rFonts w:asciiTheme="minorHAnsi" w:hAnsiTheme="minorHAnsi" w:cs="Arial"/>
                <w:b/>
                <w:color w:val="0D0D0D" w:themeColor="text1" w:themeTint="F2"/>
              </w:rPr>
            </w:pPr>
            <w:r w:rsidRPr="008F48B7">
              <w:rPr>
                <w:rFonts w:asciiTheme="minorHAnsi" w:hAnsiTheme="minorHAnsi" w:cs="Arial"/>
                <w:b/>
                <w:color w:val="0D0D0D" w:themeColor="text1" w:themeTint="F2"/>
              </w:rPr>
              <w:t>2016-17</w:t>
            </w:r>
          </w:p>
        </w:tc>
      </w:tr>
      <w:tr w:rsidR="001A136F" w:rsidRPr="008F48B7" w:rsidTr="007A022D">
        <w:trPr>
          <w:trHeight w:hRule="exact" w:val="824"/>
        </w:trPr>
        <w:tc>
          <w:tcPr>
            <w:tcW w:w="16018" w:type="dxa"/>
            <w:gridSpan w:val="7"/>
            <w:shd w:val="clear" w:color="auto" w:fill="98C0FA"/>
            <w:tcMar>
              <w:top w:w="57" w:type="dxa"/>
              <w:bottom w:w="57" w:type="dxa"/>
            </w:tcMar>
          </w:tcPr>
          <w:p w:rsidR="001A136F" w:rsidRPr="008F48B7" w:rsidRDefault="001A136F" w:rsidP="007A022D">
            <w:pPr>
              <w:spacing w:after="240"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shd w:val="clear" w:color="auto" w:fill="98C0FA"/>
              </w:rPr>
              <w:t>The three headings below enable schools to demonstrate how they are using the Pupil Premium to improve</w:t>
            </w:r>
            <w:r w:rsidRPr="008F48B7">
              <w:rPr>
                <w:rFonts w:asciiTheme="minorHAnsi" w:hAnsiTheme="minorHAnsi" w:cs="Arial"/>
                <w:color w:val="0D0D0D" w:themeColor="text1" w:themeTint="F2"/>
              </w:rPr>
              <w:t xml:space="preserve"> classroom pedagogy, provide targeted support and support whole school strategies</w:t>
            </w:r>
          </w:p>
        </w:tc>
      </w:tr>
      <w:tr w:rsidR="001A136F" w:rsidRPr="008F48B7" w:rsidTr="007A022D">
        <w:trPr>
          <w:trHeight w:hRule="exact" w:val="340"/>
        </w:trPr>
        <w:tc>
          <w:tcPr>
            <w:tcW w:w="16018" w:type="dxa"/>
            <w:gridSpan w:val="7"/>
            <w:shd w:val="clear" w:color="auto" w:fill="FFFFFF" w:themeFill="background1"/>
            <w:tcMar>
              <w:top w:w="57" w:type="dxa"/>
              <w:bottom w:w="57" w:type="dxa"/>
            </w:tcMar>
          </w:tcPr>
          <w:p w:rsidR="001A136F" w:rsidRPr="008F48B7" w:rsidRDefault="001A136F" w:rsidP="007A022D">
            <w:pPr>
              <w:numPr>
                <w:ilvl w:val="0"/>
                <w:numId w:val="9"/>
              </w:numPr>
              <w:ind w:left="426" w:hanging="142"/>
              <w:rPr>
                <w:rFonts w:asciiTheme="minorHAnsi" w:hAnsiTheme="minorHAnsi" w:cs="Arial"/>
                <w:b/>
                <w:color w:val="0D0D0D" w:themeColor="text1" w:themeTint="F2"/>
              </w:rPr>
            </w:pPr>
            <w:r w:rsidRPr="008F48B7">
              <w:rPr>
                <w:rFonts w:asciiTheme="minorHAnsi" w:hAnsiTheme="minorHAnsi" w:cs="Arial"/>
                <w:b/>
                <w:color w:val="0D0D0D" w:themeColor="text1" w:themeTint="F2"/>
              </w:rPr>
              <w:t>Quality of teaching for all</w:t>
            </w:r>
          </w:p>
        </w:tc>
      </w:tr>
      <w:tr w:rsidR="001A136F" w:rsidRPr="008F48B7" w:rsidTr="007A022D">
        <w:trPr>
          <w:trHeight w:hRule="exact" w:val="632"/>
        </w:trPr>
        <w:tc>
          <w:tcPr>
            <w:tcW w:w="2235" w:type="dxa"/>
            <w:tcMar>
              <w:top w:w="57" w:type="dxa"/>
              <w:bottom w:w="57" w:type="dxa"/>
            </w:tcMar>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Desired outcome</w:t>
            </w:r>
          </w:p>
        </w:tc>
        <w:tc>
          <w:tcPr>
            <w:tcW w:w="2126" w:type="dxa"/>
            <w:gridSpan w:val="2"/>
            <w:tcMar>
              <w:top w:w="57" w:type="dxa"/>
              <w:bottom w:w="57" w:type="dxa"/>
            </w:tcMar>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Chosen action / approach</w:t>
            </w:r>
          </w:p>
        </w:tc>
        <w:tc>
          <w:tcPr>
            <w:tcW w:w="3827" w:type="dxa"/>
            <w:shd w:val="clear" w:color="auto" w:fill="auto"/>
            <w:tcMar>
              <w:top w:w="57" w:type="dxa"/>
              <w:bottom w:w="57" w:type="dxa"/>
            </w:tcMar>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What is the evidence and rationale for this choice?</w:t>
            </w:r>
          </w:p>
        </w:tc>
        <w:tc>
          <w:tcPr>
            <w:tcW w:w="3496" w:type="dxa"/>
            <w:shd w:val="clear" w:color="auto" w:fill="auto"/>
            <w:tcMar>
              <w:top w:w="57" w:type="dxa"/>
              <w:bottom w:w="57" w:type="dxa"/>
            </w:tcMar>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How will you ensure it is implemented well?</w:t>
            </w:r>
          </w:p>
        </w:tc>
        <w:tc>
          <w:tcPr>
            <w:tcW w:w="1418" w:type="dxa"/>
            <w:shd w:val="clear" w:color="auto" w:fill="auto"/>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Staff lead</w:t>
            </w:r>
          </w:p>
        </w:tc>
        <w:tc>
          <w:tcPr>
            <w:tcW w:w="2916" w:type="dxa"/>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When will you review implementation?</w:t>
            </w:r>
          </w:p>
        </w:tc>
      </w:tr>
      <w:tr w:rsidR="001A136F" w:rsidRPr="008F48B7" w:rsidTr="00AF0F05">
        <w:trPr>
          <w:trHeight w:hRule="exact" w:val="8856"/>
        </w:trPr>
        <w:tc>
          <w:tcPr>
            <w:tcW w:w="2235" w:type="dxa"/>
            <w:tcMar>
              <w:top w:w="57" w:type="dxa"/>
              <w:bottom w:w="57" w:type="dxa"/>
            </w:tcMar>
          </w:tcPr>
          <w:p w:rsidR="001A136F" w:rsidRPr="008F48B7" w:rsidRDefault="00AF0F05" w:rsidP="007A022D">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lastRenderedPageBreak/>
              <w:t>A</w:t>
            </w:r>
            <w:r w:rsidR="001A136F" w:rsidRPr="008F48B7">
              <w:rPr>
                <w:rFonts w:asciiTheme="minorHAnsi" w:hAnsiTheme="minorHAnsi" w:cs="Arial"/>
                <w:color w:val="0D0D0D" w:themeColor="text1" w:themeTint="F2"/>
              </w:rPr>
              <w:t>ll ‘groups’ to be tracked with evidence that is up to date. Data to be analysed very regularly.</w:t>
            </w:r>
          </w:p>
        </w:tc>
        <w:tc>
          <w:tcPr>
            <w:tcW w:w="2126" w:type="dxa"/>
            <w:gridSpan w:val="2"/>
            <w:tcMar>
              <w:top w:w="57" w:type="dxa"/>
              <w:bottom w:w="57" w:type="dxa"/>
            </w:tcMar>
          </w:tcPr>
          <w:p w:rsidR="001A136F" w:rsidRPr="00AF0F05" w:rsidRDefault="001A136F" w:rsidP="00AF0F05">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School Pupil Tracker Online – analysis and progress tools.</w:t>
            </w:r>
          </w:p>
        </w:tc>
        <w:tc>
          <w:tcPr>
            <w:tcW w:w="3827" w:type="dxa"/>
            <w:tcMar>
              <w:top w:w="57" w:type="dxa"/>
              <w:bottom w:w="57" w:type="dxa"/>
            </w:tcMar>
          </w:tcPr>
          <w:p w:rsidR="001A136F" w:rsidRPr="00AF0F05" w:rsidRDefault="001A136F" w:rsidP="007A022D">
            <w:pPr>
              <w:spacing w:line="288" w:lineRule="auto"/>
              <w:rPr>
                <w:rFonts w:asciiTheme="minorHAnsi" w:hAnsiTheme="minorHAnsi" w:cs="Arial"/>
                <w:b/>
                <w:color w:val="0D0D0D" w:themeColor="text1" w:themeTint="F2"/>
                <w:sz w:val="18"/>
              </w:rPr>
            </w:pPr>
            <w:r w:rsidRPr="00AF0F05">
              <w:rPr>
                <w:rFonts w:asciiTheme="minorHAnsi" w:hAnsiTheme="minorHAnsi" w:cs="Arial"/>
                <w:color w:val="0D0D0D" w:themeColor="text1" w:themeTint="F2"/>
                <w:sz w:val="18"/>
              </w:rPr>
              <w:t xml:space="preserve">To have consistently updated data available for all groups showing impact of interventions and classroom teaching. Outcomes over the academic year change for various groups within the Pupil Premium category. This requires the DHT to be able to manage the fluid movement of learning patters, intervene and adjust learning groups </w:t>
            </w:r>
            <w:r w:rsidRPr="00AF0F05">
              <w:rPr>
                <w:rFonts w:asciiTheme="minorHAnsi" w:hAnsiTheme="minorHAnsi" w:cs="Arial"/>
                <w:b/>
                <w:color w:val="0D0D0D" w:themeColor="text1" w:themeTint="F2"/>
                <w:sz w:val="18"/>
              </w:rPr>
              <w:t>and</w:t>
            </w:r>
            <w:r w:rsidRPr="00AF0F05">
              <w:rPr>
                <w:rFonts w:asciiTheme="minorHAnsi" w:hAnsiTheme="minorHAnsi" w:cs="Arial"/>
                <w:color w:val="0D0D0D" w:themeColor="text1" w:themeTint="F2"/>
                <w:sz w:val="18"/>
              </w:rPr>
              <w:t xml:space="preserve"> Intervention programmes.</w:t>
            </w:r>
          </w:p>
          <w:p w:rsidR="001A136F" w:rsidRPr="00AF0F05" w:rsidRDefault="001A136F" w:rsidP="007A022D">
            <w:pPr>
              <w:spacing w:line="288" w:lineRule="auto"/>
              <w:rPr>
                <w:rFonts w:asciiTheme="minorHAnsi" w:hAnsiTheme="minorHAnsi" w:cs="Arial"/>
                <w:b/>
                <w:color w:val="0D0D0D" w:themeColor="text1" w:themeTint="F2"/>
                <w:sz w:val="18"/>
              </w:rPr>
            </w:pPr>
            <w:r w:rsidRPr="00AF0F05">
              <w:rPr>
                <w:rFonts w:asciiTheme="minorHAnsi" w:hAnsiTheme="minorHAnsi" w:cs="Arial"/>
                <w:b/>
                <w:color w:val="0D0D0D" w:themeColor="text1" w:themeTint="F2"/>
                <w:sz w:val="18"/>
              </w:rPr>
              <w:t>Starting Point:</w:t>
            </w:r>
          </w:p>
          <w:p w:rsidR="001A136F" w:rsidRPr="00AF0F05" w:rsidRDefault="001A136F" w:rsidP="007A022D">
            <w:pPr>
              <w:pStyle w:val="ListParagraph"/>
              <w:numPr>
                <w:ilvl w:val="0"/>
                <w:numId w:val="10"/>
              </w:numPr>
              <w:spacing w:line="288" w:lineRule="auto"/>
              <w:rPr>
                <w:rFonts w:asciiTheme="minorHAnsi" w:hAnsiTheme="minorHAnsi" w:cs="Arial"/>
                <w:b/>
                <w:color w:val="0D0D0D" w:themeColor="text1" w:themeTint="F2"/>
                <w:sz w:val="18"/>
              </w:rPr>
            </w:pPr>
            <w:r w:rsidRPr="00AF0F05">
              <w:rPr>
                <w:rFonts w:asciiTheme="minorHAnsi" w:hAnsiTheme="minorHAnsi" w:cs="Arial"/>
                <w:b/>
                <w:color w:val="0D0D0D" w:themeColor="text1" w:themeTint="F2"/>
                <w:sz w:val="18"/>
              </w:rPr>
              <w:t xml:space="preserve">‘Speaking’, ‘Shape, Space &amp; Measures’, ‘Moving &amp; Handling’ and ‘Writing’ were the lowest areas on entry to Nursery. (2015-16).This had to be addressed directly in teaching. (2015-16). </w:t>
            </w:r>
          </w:p>
          <w:p w:rsidR="001A136F" w:rsidRPr="00AF0F05" w:rsidRDefault="001A136F" w:rsidP="007A022D">
            <w:pPr>
              <w:pStyle w:val="ListParagraph"/>
              <w:numPr>
                <w:ilvl w:val="0"/>
                <w:numId w:val="10"/>
              </w:numPr>
              <w:spacing w:line="288" w:lineRule="auto"/>
              <w:rPr>
                <w:rFonts w:asciiTheme="minorHAnsi" w:hAnsiTheme="minorHAnsi" w:cs="Arial"/>
                <w:b/>
                <w:color w:val="0D0D0D" w:themeColor="text1" w:themeTint="F2"/>
                <w:sz w:val="18"/>
              </w:rPr>
            </w:pPr>
            <w:r w:rsidRPr="00AF0F05">
              <w:rPr>
                <w:rFonts w:asciiTheme="minorHAnsi" w:hAnsiTheme="minorHAnsi" w:cs="Arial"/>
                <w:b/>
                <w:color w:val="0D0D0D" w:themeColor="text1" w:themeTint="F2"/>
                <w:sz w:val="18"/>
              </w:rPr>
              <w:t xml:space="preserve">Phonics teaching in both KS1 and KS2 is strong in our academy but is a challenge every year for the staff to maintain good outcomes. </w:t>
            </w:r>
          </w:p>
          <w:p w:rsidR="001A136F" w:rsidRPr="00AF0F05" w:rsidRDefault="001A136F" w:rsidP="007A022D">
            <w:pPr>
              <w:pStyle w:val="ListParagraph"/>
              <w:numPr>
                <w:ilvl w:val="0"/>
                <w:numId w:val="10"/>
              </w:numPr>
              <w:spacing w:line="288" w:lineRule="auto"/>
              <w:rPr>
                <w:rFonts w:asciiTheme="minorHAnsi" w:hAnsiTheme="minorHAnsi" w:cs="Arial"/>
                <w:b/>
                <w:color w:val="0D0D0D" w:themeColor="text1" w:themeTint="F2"/>
                <w:sz w:val="18"/>
              </w:rPr>
            </w:pPr>
            <w:r w:rsidRPr="00AF0F05">
              <w:rPr>
                <w:rFonts w:asciiTheme="minorHAnsi" w:hAnsiTheme="minorHAnsi" w:cs="Arial"/>
                <w:b/>
                <w:color w:val="0D0D0D" w:themeColor="text1" w:themeTint="F2"/>
                <w:sz w:val="18"/>
              </w:rPr>
              <w:t>Maths and Writing are challenging in KS1 and the progress of children within these subjects is monitored and moderated by the DHT. Slow movers are tracked monthly to keep them as priority.</w:t>
            </w:r>
          </w:p>
          <w:p w:rsidR="001A136F" w:rsidRPr="00AF0F05" w:rsidRDefault="001A136F" w:rsidP="007A022D">
            <w:pPr>
              <w:pStyle w:val="ListParagraph"/>
              <w:numPr>
                <w:ilvl w:val="0"/>
                <w:numId w:val="10"/>
              </w:numPr>
              <w:spacing w:line="288" w:lineRule="auto"/>
              <w:rPr>
                <w:rFonts w:asciiTheme="minorHAnsi" w:hAnsiTheme="minorHAnsi" w:cs="Arial"/>
                <w:b/>
                <w:color w:val="0D0D0D" w:themeColor="text1" w:themeTint="F2"/>
                <w:sz w:val="18"/>
              </w:rPr>
            </w:pPr>
            <w:r w:rsidRPr="00AF0F05">
              <w:rPr>
                <w:rFonts w:asciiTheme="minorHAnsi" w:hAnsiTheme="minorHAnsi" w:cs="Arial"/>
                <w:b/>
                <w:color w:val="0D0D0D" w:themeColor="text1" w:themeTint="F2"/>
                <w:sz w:val="18"/>
              </w:rPr>
              <w:t>Rates of progress in KS2 in our academy, are expected to accelerate after children gain the basics in KS1. Precision teaching is necessary for some and intervention is fluid and is planned in response to regular data monitoring. Groups therefore constantly change as the need requires.</w:t>
            </w:r>
          </w:p>
        </w:tc>
        <w:tc>
          <w:tcPr>
            <w:tcW w:w="3496" w:type="dxa"/>
            <w:shd w:val="clear" w:color="auto" w:fill="auto"/>
            <w:tcMar>
              <w:top w:w="57" w:type="dxa"/>
              <w:bottom w:w="57" w:type="dxa"/>
            </w:tcMar>
          </w:tcPr>
          <w:p w:rsidR="001A136F" w:rsidRPr="00AF0F05" w:rsidRDefault="001A136F" w:rsidP="007A022D">
            <w:pPr>
              <w:spacing w:line="288" w:lineRule="auto"/>
              <w:rPr>
                <w:rFonts w:asciiTheme="minorHAnsi" w:hAnsiTheme="minorHAnsi" w:cs="Arial"/>
                <w:color w:val="0D0D0D" w:themeColor="text1" w:themeTint="F2"/>
                <w:sz w:val="18"/>
              </w:rPr>
            </w:pPr>
            <w:r w:rsidRPr="00AF0F05">
              <w:rPr>
                <w:rFonts w:asciiTheme="minorHAnsi" w:hAnsiTheme="minorHAnsi" w:cs="Arial"/>
                <w:color w:val="0D0D0D" w:themeColor="text1" w:themeTint="F2"/>
                <w:sz w:val="18"/>
              </w:rPr>
              <w:t>The DHT will focus her allocated PP time on tracking and analysing data, speaking with staff to address identified issues, training staff herself or arranging outside training provision and monitoring work and moderating assessed work. She will report all information to the Headteacher.</w:t>
            </w:r>
          </w:p>
        </w:tc>
        <w:tc>
          <w:tcPr>
            <w:tcW w:w="1418" w:type="dxa"/>
            <w:shd w:val="clear" w:color="auto" w:fill="auto"/>
          </w:tcPr>
          <w:p w:rsidR="001A136F" w:rsidRPr="00AF0F05" w:rsidRDefault="001A136F" w:rsidP="007A022D">
            <w:pPr>
              <w:spacing w:line="288" w:lineRule="auto"/>
              <w:rPr>
                <w:rFonts w:asciiTheme="minorHAnsi" w:hAnsiTheme="minorHAnsi" w:cs="Arial"/>
                <w:color w:val="0D0D0D" w:themeColor="text1" w:themeTint="F2"/>
                <w:sz w:val="18"/>
              </w:rPr>
            </w:pPr>
            <w:r w:rsidRPr="00AF0F05">
              <w:rPr>
                <w:rFonts w:asciiTheme="minorHAnsi" w:hAnsiTheme="minorHAnsi" w:cs="Arial"/>
                <w:color w:val="0D0D0D" w:themeColor="text1" w:themeTint="F2"/>
                <w:sz w:val="18"/>
              </w:rPr>
              <w:t>Miss Smith</w:t>
            </w:r>
          </w:p>
        </w:tc>
        <w:tc>
          <w:tcPr>
            <w:tcW w:w="2916" w:type="dxa"/>
          </w:tcPr>
          <w:p w:rsidR="001A136F" w:rsidRPr="008F48B7" w:rsidRDefault="001A136F" w:rsidP="007A022D">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Continuously but more specifically:</w:t>
            </w:r>
          </w:p>
          <w:p w:rsidR="001A136F" w:rsidRPr="008F48B7" w:rsidRDefault="001A136F" w:rsidP="007A022D">
            <w:pPr>
              <w:pStyle w:val="ListParagraph"/>
              <w:numPr>
                <w:ilvl w:val="0"/>
                <w:numId w:val="11"/>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6 weekly for phonics and Reading/Writing/ SPAG &amp; Maths.</w:t>
            </w:r>
          </w:p>
          <w:p w:rsidR="001A136F" w:rsidRPr="008F48B7" w:rsidRDefault="001A136F" w:rsidP="007A022D">
            <w:pPr>
              <w:pStyle w:val="ListParagraph"/>
              <w:numPr>
                <w:ilvl w:val="0"/>
                <w:numId w:val="11"/>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Monthly for ‘Slow Movers’.</w:t>
            </w:r>
          </w:p>
          <w:p w:rsidR="001A136F" w:rsidRPr="008F48B7" w:rsidRDefault="001A136F" w:rsidP="007A022D">
            <w:pPr>
              <w:pStyle w:val="ListParagraph"/>
              <w:numPr>
                <w:ilvl w:val="0"/>
                <w:numId w:val="11"/>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6 weekly for Fresh Start Literacy.</w:t>
            </w:r>
          </w:p>
          <w:p w:rsidR="001A136F" w:rsidRPr="008F48B7" w:rsidRDefault="001A136F" w:rsidP="007A022D">
            <w:pPr>
              <w:pStyle w:val="ListParagraph"/>
              <w:numPr>
                <w:ilvl w:val="0"/>
                <w:numId w:val="11"/>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Termly monitoring</w:t>
            </w:r>
          </w:p>
          <w:p w:rsidR="001A136F" w:rsidRDefault="001A136F" w:rsidP="007A022D">
            <w:pPr>
              <w:pStyle w:val="ListParagraph"/>
              <w:numPr>
                <w:ilvl w:val="0"/>
                <w:numId w:val="11"/>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Termly moderation of reading and writing.</w:t>
            </w:r>
          </w:p>
          <w:p w:rsidR="002B7BA5" w:rsidRDefault="002B7BA5" w:rsidP="002B7BA5">
            <w:pPr>
              <w:spacing w:line="288" w:lineRule="auto"/>
              <w:rPr>
                <w:rFonts w:cs="Arial"/>
                <w:color w:val="0D0D0D" w:themeColor="text1" w:themeTint="F2"/>
              </w:rPr>
            </w:pPr>
          </w:p>
          <w:p w:rsidR="002B7BA5" w:rsidRPr="007968E9" w:rsidRDefault="003550E6" w:rsidP="002B7BA5">
            <w:pPr>
              <w:spacing w:line="288" w:lineRule="auto"/>
              <w:rPr>
                <w:rFonts w:asciiTheme="minorHAnsi" w:hAnsiTheme="minorHAnsi" w:cs="Arial"/>
                <w:color w:val="00B050"/>
              </w:rPr>
            </w:pPr>
            <w:r w:rsidRPr="007968E9">
              <w:rPr>
                <w:rFonts w:asciiTheme="minorHAnsi" w:hAnsiTheme="minorHAnsi" w:cs="Arial"/>
                <w:b/>
                <w:color w:val="00B050"/>
                <w:u w:val="single"/>
              </w:rPr>
              <w:t>September 2017:</w:t>
            </w:r>
            <w:r w:rsidRPr="007968E9">
              <w:rPr>
                <w:rFonts w:asciiTheme="minorHAnsi" w:hAnsiTheme="minorHAnsi" w:cs="Arial"/>
                <w:color w:val="00B050"/>
              </w:rPr>
              <w:t xml:space="preserve"> </w:t>
            </w:r>
            <w:r w:rsidR="007968E9" w:rsidRPr="007968E9">
              <w:rPr>
                <w:rFonts w:asciiTheme="minorHAnsi" w:hAnsiTheme="minorHAnsi" w:cs="Arial"/>
                <w:color w:val="00B050"/>
              </w:rPr>
              <w:t xml:space="preserve">detailed data analysis in school has shown that pupil premium children (excluding SEN) attain higher than non-pupil premium children in Reading, Writing and maths. </w:t>
            </w:r>
          </w:p>
          <w:p w:rsidR="007968E9" w:rsidRPr="003550E6" w:rsidRDefault="007968E9" w:rsidP="002B7BA5">
            <w:pPr>
              <w:spacing w:line="288" w:lineRule="auto"/>
              <w:rPr>
                <w:rFonts w:cs="Arial"/>
                <w:color w:val="0D0D0D" w:themeColor="text1" w:themeTint="F2"/>
                <w:u w:val="single"/>
              </w:rPr>
            </w:pPr>
          </w:p>
        </w:tc>
      </w:tr>
    </w:tbl>
    <w:p w:rsidR="00A33150" w:rsidRDefault="00A33150">
      <w:pPr>
        <w:rPr>
          <w:sz w:val="20"/>
          <w:szCs w:val="20"/>
        </w:rPr>
      </w:pPr>
    </w:p>
    <w:p w:rsidR="007A022D" w:rsidRPr="008F48B7" w:rsidRDefault="007A022D">
      <w:pPr>
        <w:rPr>
          <w:sz w:val="20"/>
          <w:szCs w:val="20"/>
        </w:rPr>
      </w:pPr>
    </w:p>
    <w:tbl>
      <w:tblPr>
        <w:tblStyle w:val="TableGrid"/>
        <w:tblpPr w:leftFromText="180" w:rightFromText="180" w:vertAnchor="text" w:horzAnchor="margin" w:tblpXSpec="center" w:tblpY="-1075"/>
        <w:tblW w:w="16018" w:type="dxa"/>
        <w:tblLayout w:type="fixed"/>
        <w:tblLook w:val="04A0" w:firstRow="1" w:lastRow="0" w:firstColumn="1" w:lastColumn="0" w:noHBand="0" w:noVBand="1"/>
      </w:tblPr>
      <w:tblGrid>
        <w:gridCol w:w="2235"/>
        <w:gridCol w:w="2126"/>
        <w:gridCol w:w="3827"/>
        <w:gridCol w:w="3496"/>
        <w:gridCol w:w="1418"/>
        <w:gridCol w:w="2916"/>
      </w:tblGrid>
      <w:tr w:rsidR="00A33150" w:rsidRPr="008F48B7" w:rsidTr="00EF33B5">
        <w:trPr>
          <w:trHeight w:hRule="exact" w:val="4327"/>
        </w:trPr>
        <w:tc>
          <w:tcPr>
            <w:tcW w:w="2235"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SEN children to be correctly assessed and good levels of provision made for them.</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Continual review of progress, outcomes and provision.</w:t>
            </w:r>
          </w:p>
        </w:tc>
        <w:tc>
          <w:tcPr>
            <w:tcW w:w="3827"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This is a group of Pupil Premium children who have identified compounded issues and these particular children find high educational outcomes difficult to achieve. They require additional support. Mrs Sumner provides effective staff training to staff each year at key points of the year.</w:t>
            </w:r>
          </w:p>
        </w:tc>
        <w:tc>
          <w:tcPr>
            <w:tcW w:w="3496" w:type="dxa"/>
            <w:shd w:val="clear" w:color="auto" w:fill="auto"/>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Pupils will have provision in place (either class based through up-skilling general classroom staff) or specialist support and/or intervention which will aid them to achieve well for their ability. Time given to the SENDCo to ensure provision is effective.</w:t>
            </w:r>
          </w:p>
        </w:tc>
        <w:tc>
          <w:tcPr>
            <w:tcW w:w="1418" w:type="dxa"/>
            <w:shd w:val="clear" w:color="auto" w:fill="auto"/>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Sumner</w:t>
            </w:r>
          </w:p>
        </w:tc>
        <w:tc>
          <w:tcPr>
            <w:tcW w:w="2916" w:type="dxa"/>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Formal review of EHCP termly (at each half term) for review by the SENDCo and 6 weekly progress checks by the DHT.</w:t>
            </w:r>
          </w:p>
          <w:p w:rsidR="007968E9" w:rsidRDefault="007968E9" w:rsidP="00A33150">
            <w:pPr>
              <w:spacing w:line="288" w:lineRule="auto"/>
              <w:rPr>
                <w:rFonts w:asciiTheme="minorHAnsi" w:hAnsiTheme="minorHAnsi" w:cs="Arial"/>
                <w:color w:val="0D0D0D" w:themeColor="text1" w:themeTint="F2"/>
              </w:rPr>
            </w:pPr>
          </w:p>
          <w:p w:rsidR="007968E9" w:rsidRPr="00EF33B5" w:rsidRDefault="00EF33B5" w:rsidP="00A33150">
            <w:pPr>
              <w:spacing w:line="288" w:lineRule="auto"/>
              <w:rPr>
                <w:rFonts w:asciiTheme="minorHAnsi" w:hAnsiTheme="minorHAnsi" w:cs="Arial"/>
                <w:b/>
                <w:color w:val="0D0D0D" w:themeColor="text1" w:themeTint="F2"/>
                <w:u w:val="single"/>
              </w:rPr>
            </w:pPr>
            <w:r w:rsidRPr="00EF33B5">
              <w:rPr>
                <w:rFonts w:asciiTheme="minorHAnsi" w:hAnsiTheme="minorHAnsi" w:cs="Arial"/>
                <w:b/>
                <w:color w:val="00B050"/>
                <w:u w:val="single"/>
              </w:rPr>
              <w:t xml:space="preserve">September 2017: </w:t>
            </w:r>
            <w:r w:rsidRPr="00EF33B5">
              <w:rPr>
                <w:rFonts w:asciiTheme="minorHAnsi" w:hAnsiTheme="minorHAnsi" w:cs="Arial"/>
                <w:color w:val="00B050"/>
              </w:rPr>
              <w:t>monitoring revealed that this field was too narrow and needs to be widened to include all pupil premium SEN children in the 2017 – 2018 cohort.</w:t>
            </w:r>
            <w:r w:rsidRPr="00EF33B5">
              <w:rPr>
                <w:rFonts w:asciiTheme="minorHAnsi" w:hAnsiTheme="minorHAnsi" w:cs="Arial"/>
                <w:b/>
                <w:color w:val="00B050"/>
                <w:u w:val="single"/>
              </w:rPr>
              <w:t xml:space="preserve"> </w:t>
            </w:r>
          </w:p>
        </w:tc>
      </w:tr>
      <w:tr w:rsidR="00A33150" w:rsidRPr="008F48B7" w:rsidTr="00A33150">
        <w:trPr>
          <w:trHeight w:hRule="exact" w:val="340"/>
        </w:trPr>
        <w:tc>
          <w:tcPr>
            <w:tcW w:w="13102" w:type="dxa"/>
            <w:gridSpan w:val="5"/>
            <w:tcMar>
              <w:top w:w="57" w:type="dxa"/>
              <w:bottom w:w="57" w:type="dxa"/>
            </w:tcMar>
          </w:tcPr>
          <w:p w:rsidR="00A33150" w:rsidRPr="008F48B7" w:rsidRDefault="00A33150" w:rsidP="00A33150">
            <w:pPr>
              <w:spacing w:line="288" w:lineRule="auto"/>
              <w:jc w:val="right"/>
              <w:rPr>
                <w:rFonts w:asciiTheme="minorHAnsi" w:hAnsiTheme="minorHAnsi" w:cs="Arial"/>
                <w:color w:val="0D0D0D" w:themeColor="text1" w:themeTint="F2"/>
              </w:rPr>
            </w:pPr>
            <w:r w:rsidRPr="008F48B7">
              <w:rPr>
                <w:rFonts w:asciiTheme="minorHAnsi" w:hAnsiTheme="minorHAnsi" w:cs="Arial"/>
                <w:b/>
                <w:color w:val="0D0D0D" w:themeColor="text1" w:themeTint="F2"/>
              </w:rPr>
              <w:t>Total budgeted cost</w:t>
            </w:r>
          </w:p>
        </w:tc>
        <w:tc>
          <w:tcPr>
            <w:tcW w:w="2916" w:type="dxa"/>
          </w:tcPr>
          <w:p w:rsidR="00A33150" w:rsidRPr="008F48B7" w:rsidRDefault="00A33150" w:rsidP="00A33150">
            <w:pPr>
              <w:spacing w:line="288" w:lineRule="auto"/>
              <w:rPr>
                <w:rFonts w:asciiTheme="minorHAnsi" w:hAnsiTheme="minorHAnsi" w:cs="Arial"/>
                <w:color w:val="0D0D0D" w:themeColor="text1" w:themeTint="F2"/>
              </w:rPr>
            </w:pPr>
            <w:r w:rsidRPr="00960B76">
              <w:rPr>
                <w:rFonts w:asciiTheme="minorHAnsi" w:hAnsiTheme="minorHAnsi" w:cs="Arial"/>
              </w:rPr>
              <w:t>£45,000</w:t>
            </w:r>
          </w:p>
        </w:tc>
      </w:tr>
    </w:tbl>
    <w:p w:rsidR="008B15A8" w:rsidRDefault="00AF0F05">
      <w:r>
        <w:br w:type="page"/>
      </w:r>
    </w:p>
    <w:tbl>
      <w:tblPr>
        <w:tblStyle w:val="TableGrid"/>
        <w:tblpPr w:leftFromText="180" w:rightFromText="180" w:vertAnchor="text" w:horzAnchor="margin" w:tblpXSpec="center" w:tblpY="-1075"/>
        <w:tblW w:w="16018" w:type="dxa"/>
        <w:tblLayout w:type="fixed"/>
        <w:tblLook w:val="04A0" w:firstRow="1" w:lastRow="0" w:firstColumn="1" w:lastColumn="0" w:noHBand="0" w:noVBand="1"/>
      </w:tblPr>
      <w:tblGrid>
        <w:gridCol w:w="2235"/>
        <w:gridCol w:w="2126"/>
        <w:gridCol w:w="3921"/>
        <w:gridCol w:w="3402"/>
        <w:gridCol w:w="1418"/>
        <w:gridCol w:w="2916"/>
      </w:tblGrid>
      <w:tr w:rsidR="00A33150" w:rsidRPr="008F48B7" w:rsidTr="00A33150">
        <w:trPr>
          <w:trHeight w:hRule="exact" w:val="340"/>
        </w:trPr>
        <w:tc>
          <w:tcPr>
            <w:tcW w:w="16018" w:type="dxa"/>
            <w:gridSpan w:val="6"/>
            <w:tcMar>
              <w:top w:w="57" w:type="dxa"/>
              <w:bottom w:w="57" w:type="dxa"/>
            </w:tcMar>
          </w:tcPr>
          <w:p w:rsidR="00A33150" w:rsidRPr="008F48B7" w:rsidRDefault="00A33150" w:rsidP="00A33150">
            <w:pPr>
              <w:numPr>
                <w:ilvl w:val="0"/>
                <w:numId w:val="9"/>
              </w:numPr>
              <w:ind w:left="426" w:hanging="142"/>
              <w:rPr>
                <w:rFonts w:asciiTheme="minorHAnsi" w:hAnsiTheme="minorHAnsi" w:cs="Arial"/>
                <w:b/>
                <w:color w:val="0D0D0D" w:themeColor="text1" w:themeTint="F2"/>
              </w:rPr>
            </w:pPr>
            <w:r w:rsidRPr="008F48B7">
              <w:rPr>
                <w:rFonts w:asciiTheme="minorHAnsi" w:hAnsiTheme="minorHAnsi" w:cs="Arial"/>
                <w:b/>
                <w:color w:val="0D0D0D" w:themeColor="text1" w:themeTint="F2"/>
              </w:rPr>
              <w:lastRenderedPageBreak/>
              <w:t>Targeted support</w:t>
            </w:r>
          </w:p>
        </w:tc>
      </w:tr>
      <w:tr w:rsidR="00A33150" w:rsidRPr="008F48B7" w:rsidTr="00A33150">
        <w:trPr>
          <w:trHeight w:hRule="exact" w:val="910"/>
        </w:trPr>
        <w:tc>
          <w:tcPr>
            <w:tcW w:w="2235"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Desired outcome</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Chosen action / approach</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What is the evidence and rationale for this choice?</w:t>
            </w:r>
          </w:p>
        </w:tc>
        <w:tc>
          <w:tcPr>
            <w:tcW w:w="3402"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How will you ensure it is implemented well?</w:t>
            </w:r>
          </w:p>
        </w:tc>
        <w:tc>
          <w:tcPr>
            <w:tcW w:w="1418" w:type="dxa"/>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Staff lead</w:t>
            </w:r>
          </w:p>
        </w:tc>
        <w:tc>
          <w:tcPr>
            <w:tcW w:w="2916" w:type="dxa"/>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When will you review implementation?</w:t>
            </w:r>
          </w:p>
        </w:tc>
      </w:tr>
      <w:tr w:rsidR="00A33150" w:rsidRPr="008F48B7" w:rsidTr="00EF33B5">
        <w:trPr>
          <w:trHeight w:hRule="exact" w:val="10603"/>
        </w:trPr>
        <w:tc>
          <w:tcPr>
            <w:tcW w:w="2235"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lastRenderedPageBreak/>
              <w:t>PP children in Y6 will make good or better progress in Reading, Writing and Maths (with the exception of SEN children).</w:t>
            </w:r>
          </w:p>
        </w:tc>
        <w:tc>
          <w:tcPr>
            <w:tcW w:w="2126" w:type="dxa"/>
            <w:tcMar>
              <w:top w:w="57" w:type="dxa"/>
              <w:bottom w:w="57" w:type="dxa"/>
            </w:tcMar>
          </w:tcPr>
          <w:p w:rsidR="00A33150" w:rsidRPr="008F48B7" w:rsidRDefault="00A33150" w:rsidP="00A33150">
            <w:pPr>
              <w:pStyle w:val="ListParagraph"/>
              <w:numPr>
                <w:ilvl w:val="0"/>
                <w:numId w:val="13"/>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Additional high level teaching resource.</w:t>
            </w:r>
          </w:p>
          <w:p w:rsidR="00A33150" w:rsidRPr="008F48B7" w:rsidRDefault="00A33150" w:rsidP="00A33150">
            <w:pPr>
              <w:pStyle w:val="ListParagraph"/>
              <w:numPr>
                <w:ilvl w:val="0"/>
                <w:numId w:val="12"/>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Additional teacher in Year 6 from September to December for equivalent of 1 day per week.</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To ensure that the PP children in Y6 are well supported to cope well in their SATs and be secondary ready.</w:t>
            </w:r>
          </w:p>
        </w:tc>
        <w:tc>
          <w:tcPr>
            <w:tcW w:w="3402"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 xml:space="preserve">The impact will be monitored by Miss Smith and reported to HT. </w:t>
            </w:r>
          </w:p>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Children will be able to literate and numerate to the expected standard or preferably beyond. Children with SEN will have made very good progress.</w:t>
            </w:r>
          </w:p>
        </w:tc>
        <w:tc>
          <w:tcPr>
            <w:tcW w:w="1418" w:type="dxa"/>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Miss Smith and Mrs Goodfellow</w:t>
            </w:r>
          </w:p>
        </w:tc>
        <w:tc>
          <w:tcPr>
            <w:tcW w:w="2916" w:type="dxa"/>
          </w:tcPr>
          <w:p w:rsidR="00A33150" w:rsidRPr="008F48B7" w:rsidRDefault="00A33150" w:rsidP="00A33150">
            <w:pPr>
              <w:pStyle w:val="ListParagraph"/>
              <w:numPr>
                <w:ilvl w:val="0"/>
                <w:numId w:val="12"/>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Each Autumn Term as the test results are confirmed and the academy receives its Raiseonline</w:t>
            </w:r>
            <w:r w:rsidR="00A20AFF">
              <w:rPr>
                <w:rFonts w:asciiTheme="minorHAnsi" w:hAnsiTheme="minorHAnsi" w:cs="Arial"/>
                <w:color w:val="0D0D0D" w:themeColor="text1" w:themeTint="F2"/>
              </w:rPr>
              <w:t xml:space="preserve"> (from 2017 the new DFE secure access site ASP)</w:t>
            </w:r>
            <w:r w:rsidRPr="008F48B7">
              <w:rPr>
                <w:rFonts w:asciiTheme="minorHAnsi" w:hAnsiTheme="minorHAnsi" w:cs="Arial"/>
                <w:color w:val="0D0D0D" w:themeColor="text1" w:themeTint="F2"/>
              </w:rPr>
              <w:t>.</w:t>
            </w:r>
          </w:p>
          <w:p w:rsidR="00A33150" w:rsidRDefault="00A33150" w:rsidP="00A33150">
            <w:pPr>
              <w:pStyle w:val="ListParagraph"/>
              <w:numPr>
                <w:ilvl w:val="0"/>
                <w:numId w:val="12"/>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Each term using in-house tracking.</w:t>
            </w:r>
          </w:p>
          <w:p w:rsidR="00EF33B5" w:rsidRPr="00EF33B5" w:rsidRDefault="00EF33B5" w:rsidP="00EF33B5">
            <w:pPr>
              <w:spacing w:line="288" w:lineRule="auto"/>
              <w:rPr>
                <w:rFonts w:asciiTheme="minorHAnsi" w:hAnsiTheme="minorHAnsi" w:cs="Arial"/>
                <w:color w:val="00B050"/>
              </w:rPr>
            </w:pPr>
            <w:r w:rsidRPr="00EF33B5">
              <w:rPr>
                <w:rFonts w:asciiTheme="minorHAnsi" w:hAnsiTheme="minorHAnsi" w:cs="Arial"/>
                <w:b/>
                <w:color w:val="00B050"/>
                <w:u w:val="single"/>
              </w:rPr>
              <w:t>September 2017</w:t>
            </w:r>
            <w:r>
              <w:rPr>
                <w:rFonts w:asciiTheme="minorHAnsi" w:hAnsiTheme="minorHAnsi" w:cs="Arial"/>
                <w:color w:val="00B050"/>
              </w:rPr>
              <w:t xml:space="preserve">: </w:t>
            </w:r>
            <w:r w:rsidRPr="00EF33B5">
              <w:rPr>
                <w:rFonts w:asciiTheme="minorHAnsi" w:hAnsiTheme="minorHAnsi" w:cs="Arial"/>
                <w:color w:val="00B050"/>
              </w:rPr>
              <w:t xml:space="preserve">82.8% have achieved National Standard or above. </w:t>
            </w:r>
          </w:p>
          <w:p w:rsidR="00EF33B5" w:rsidRPr="00EF33B5" w:rsidRDefault="00EF33B5" w:rsidP="00EF33B5">
            <w:pPr>
              <w:spacing w:line="288" w:lineRule="auto"/>
              <w:rPr>
                <w:rFonts w:asciiTheme="minorHAnsi" w:hAnsiTheme="minorHAnsi" w:cs="Arial"/>
                <w:color w:val="00B050"/>
              </w:rPr>
            </w:pPr>
            <w:r w:rsidRPr="00EF33B5">
              <w:rPr>
                <w:rFonts w:asciiTheme="minorHAnsi" w:hAnsiTheme="minorHAnsi" w:cs="Arial"/>
                <w:color w:val="00B050"/>
              </w:rPr>
              <w:t>11/16 pupil premium achieved National Standard. (Excluding SEN would be 11/13 = 84.6%)</w:t>
            </w:r>
          </w:p>
          <w:p w:rsidR="00EF33B5" w:rsidRPr="00EF33B5" w:rsidRDefault="00EF33B5" w:rsidP="00EF33B5">
            <w:pPr>
              <w:spacing w:line="288" w:lineRule="auto"/>
              <w:rPr>
                <w:rFonts w:asciiTheme="minorHAnsi" w:hAnsiTheme="minorHAnsi" w:cs="Arial"/>
                <w:color w:val="00B050"/>
              </w:rPr>
            </w:pPr>
            <w:r w:rsidRPr="00EF33B5">
              <w:rPr>
                <w:rFonts w:asciiTheme="minorHAnsi" w:hAnsiTheme="minorHAnsi" w:cs="Arial"/>
                <w:color w:val="00B050"/>
              </w:rPr>
              <w:t xml:space="preserve">86.2% have achieved National Standard or above.  </w:t>
            </w:r>
          </w:p>
          <w:p w:rsidR="00EF33B5" w:rsidRPr="00EF33B5" w:rsidRDefault="00EF33B5" w:rsidP="00EF33B5">
            <w:pPr>
              <w:spacing w:line="288" w:lineRule="auto"/>
              <w:rPr>
                <w:rFonts w:asciiTheme="minorHAnsi" w:hAnsiTheme="minorHAnsi" w:cs="Arial"/>
                <w:color w:val="00B050"/>
              </w:rPr>
            </w:pPr>
            <w:r w:rsidRPr="00EF33B5">
              <w:rPr>
                <w:rFonts w:asciiTheme="minorHAnsi" w:hAnsiTheme="minorHAnsi" w:cs="Arial"/>
                <w:color w:val="00B050"/>
              </w:rPr>
              <w:t>11/16 pupil premium achieved National Standard. (Excluding SEN would be 11/13 = 84.6%)</w:t>
            </w:r>
          </w:p>
          <w:p w:rsidR="00EF33B5" w:rsidRPr="00EF33B5" w:rsidRDefault="00EF33B5" w:rsidP="00EF33B5">
            <w:pPr>
              <w:spacing w:line="288" w:lineRule="auto"/>
              <w:rPr>
                <w:rFonts w:asciiTheme="minorHAnsi" w:hAnsiTheme="minorHAnsi" w:cs="Arial"/>
                <w:color w:val="00B050"/>
              </w:rPr>
            </w:pPr>
            <w:r w:rsidRPr="00EF33B5">
              <w:rPr>
                <w:rFonts w:asciiTheme="minorHAnsi" w:hAnsiTheme="minorHAnsi" w:cs="Arial"/>
                <w:color w:val="00B050"/>
              </w:rPr>
              <w:t xml:space="preserve">82.8% have achieved National Standard or above. </w:t>
            </w:r>
          </w:p>
          <w:p w:rsidR="00EF33B5" w:rsidRPr="00EF33B5" w:rsidRDefault="00EF33B5" w:rsidP="00EF33B5">
            <w:pPr>
              <w:spacing w:line="288" w:lineRule="auto"/>
              <w:rPr>
                <w:rFonts w:cs="Arial"/>
                <w:color w:val="0D0D0D" w:themeColor="text1" w:themeTint="F2"/>
              </w:rPr>
            </w:pPr>
            <w:r w:rsidRPr="00EF33B5">
              <w:rPr>
                <w:rFonts w:asciiTheme="minorHAnsi" w:hAnsiTheme="minorHAnsi" w:cs="Arial"/>
                <w:color w:val="00B050"/>
              </w:rPr>
              <w:t>12/16 pupil premium achieved National Standard. (Excluding SEN would be 12/13 = 92.3%)</w:t>
            </w:r>
          </w:p>
        </w:tc>
      </w:tr>
      <w:tr w:rsidR="00A33150" w:rsidRPr="008F48B7" w:rsidTr="00EF33B5">
        <w:trPr>
          <w:trHeight w:hRule="exact" w:val="4036"/>
        </w:trPr>
        <w:tc>
          <w:tcPr>
            <w:tcW w:w="2235"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lastRenderedPageBreak/>
              <w:t>Staff will be suitably trained for Early Years, KS1 and KS2 literacy intervention schemes.</w:t>
            </w:r>
          </w:p>
          <w:p w:rsidR="00A33150" w:rsidRPr="008F48B7" w:rsidRDefault="00A33150" w:rsidP="00A33150">
            <w:pPr>
              <w:spacing w:line="288" w:lineRule="auto"/>
              <w:rPr>
                <w:rFonts w:asciiTheme="minorHAnsi" w:hAnsiTheme="minorHAnsi" w:cs="Arial"/>
                <w:color w:val="0D0D0D" w:themeColor="text1" w:themeTint="F2"/>
              </w:rPr>
            </w:pPr>
          </w:p>
        </w:tc>
        <w:tc>
          <w:tcPr>
            <w:tcW w:w="2126"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 xml:space="preserve">To train all necessary staff to manage to deliver intervention schemes.       </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 xml:space="preserve">Historical school evidence demonstrates that the children who attend Early Talk Boost, RWI, Fresh Start and one to one language support make accelerated progress. This is shown in our progress data. </w:t>
            </w:r>
          </w:p>
        </w:tc>
        <w:tc>
          <w:tcPr>
            <w:tcW w:w="3402"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Firstly ensure staff are adequately trained. Monitor and moderate outcomes of assessment, track progress and attainment in-house.</w:t>
            </w:r>
          </w:p>
        </w:tc>
        <w:tc>
          <w:tcPr>
            <w:tcW w:w="1418" w:type="dxa"/>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Miss Smith and Mrs Goodfellow</w:t>
            </w:r>
          </w:p>
        </w:tc>
        <w:tc>
          <w:tcPr>
            <w:tcW w:w="2916" w:type="dxa"/>
          </w:tcPr>
          <w:p w:rsidR="00A33150" w:rsidRPr="008F48B7" w:rsidRDefault="00A33150" w:rsidP="00A33150">
            <w:pPr>
              <w:pStyle w:val="ListParagraph"/>
              <w:numPr>
                <w:ilvl w:val="0"/>
                <w:numId w:val="12"/>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Each Autumn Term as the test results are confirmed and the academy receives its Raiseonline.</w:t>
            </w:r>
          </w:p>
          <w:p w:rsidR="00A33150" w:rsidRDefault="00A33150" w:rsidP="00A33150">
            <w:pPr>
              <w:pStyle w:val="ListParagraph"/>
              <w:numPr>
                <w:ilvl w:val="0"/>
                <w:numId w:val="12"/>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Each term using in-house tracking.</w:t>
            </w:r>
          </w:p>
          <w:p w:rsidR="00EF33B5" w:rsidRPr="00EF33B5" w:rsidRDefault="00EF33B5" w:rsidP="00EF33B5">
            <w:pPr>
              <w:spacing w:line="288" w:lineRule="auto"/>
              <w:rPr>
                <w:rFonts w:asciiTheme="minorHAnsi" w:hAnsiTheme="minorHAnsi" w:cs="Arial"/>
                <w:color w:val="00B050"/>
              </w:rPr>
            </w:pPr>
            <w:r w:rsidRPr="00EF33B5">
              <w:rPr>
                <w:rFonts w:asciiTheme="minorHAnsi" w:hAnsiTheme="minorHAnsi" w:cs="Arial"/>
                <w:b/>
                <w:color w:val="00B050"/>
                <w:u w:val="single"/>
              </w:rPr>
              <w:t>September 2017</w:t>
            </w:r>
            <w:r w:rsidRPr="00EF33B5">
              <w:rPr>
                <w:rFonts w:asciiTheme="minorHAnsi" w:hAnsiTheme="minorHAnsi" w:cs="Arial"/>
                <w:color w:val="00B050"/>
              </w:rPr>
              <w:t>: Fresh  Start Training and Read Write Inc. training for all staff during 2016 - 2017 academic year</w:t>
            </w:r>
          </w:p>
          <w:p w:rsidR="00EF33B5" w:rsidRPr="00EF33B5" w:rsidRDefault="00EF33B5" w:rsidP="00EF33B5">
            <w:pPr>
              <w:spacing w:line="288" w:lineRule="auto"/>
              <w:rPr>
                <w:rFonts w:cs="Arial"/>
                <w:color w:val="0D0D0D" w:themeColor="text1" w:themeTint="F2"/>
              </w:rPr>
            </w:pPr>
          </w:p>
        </w:tc>
      </w:tr>
      <w:tr w:rsidR="00A33150" w:rsidRPr="008F48B7" w:rsidTr="00BA6809">
        <w:trPr>
          <w:trHeight w:hRule="exact" w:val="3483"/>
        </w:trPr>
        <w:tc>
          <w:tcPr>
            <w:tcW w:w="2235"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Identified children will receive targeted support for S, L &amp; C.</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A skilled professional will be bought in to address the S, L &amp; C issues and language learning for English as a Second Language children within the school.</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Historical evidence shows that blocked work with a specialist professional accelerates rates of progress in language development, builds confidence and addresses the issue of non-attendance for speech therapy appointments by some families.</w:t>
            </w:r>
          </w:p>
          <w:p w:rsidR="00A33150" w:rsidRPr="008F48B7" w:rsidRDefault="00A33150" w:rsidP="00A33150">
            <w:pPr>
              <w:spacing w:line="288" w:lineRule="auto"/>
              <w:rPr>
                <w:rFonts w:asciiTheme="minorHAnsi" w:hAnsiTheme="minorHAnsi" w:cs="Arial"/>
                <w:color w:val="0D0D0D" w:themeColor="text1" w:themeTint="F2"/>
              </w:rPr>
            </w:pPr>
          </w:p>
          <w:p w:rsidR="00A33150" w:rsidRPr="008F48B7" w:rsidRDefault="00A33150" w:rsidP="00A33150">
            <w:pPr>
              <w:spacing w:line="288" w:lineRule="auto"/>
              <w:rPr>
                <w:rFonts w:asciiTheme="minorHAnsi" w:hAnsiTheme="minorHAnsi" w:cs="Arial"/>
                <w:color w:val="0D0D0D" w:themeColor="text1" w:themeTint="F2"/>
              </w:rPr>
            </w:pPr>
          </w:p>
          <w:p w:rsidR="00A33150" w:rsidRPr="008F48B7" w:rsidRDefault="00A33150" w:rsidP="00A33150">
            <w:pPr>
              <w:spacing w:line="288" w:lineRule="auto"/>
              <w:rPr>
                <w:rFonts w:asciiTheme="minorHAnsi" w:hAnsiTheme="minorHAnsi" w:cs="Arial"/>
                <w:color w:val="0D0D0D" w:themeColor="text1" w:themeTint="F2"/>
              </w:rPr>
            </w:pPr>
          </w:p>
        </w:tc>
        <w:tc>
          <w:tcPr>
            <w:tcW w:w="3402"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The SENDCo will liaise with the specialist teacher to monitor progress and priorities for provision.</w:t>
            </w:r>
          </w:p>
        </w:tc>
        <w:tc>
          <w:tcPr>
            <w:tcW w:w="1418" w:type="dxa"/>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Sumner</w:t>
            </w:r>
          </w:p>
        </w:tc>
        <w:tc>
          <w:tcPr>
            <w:tcW w:w="2916" w:type="dxa"/>
          </w:tcPr>
          <w:p w:rsidR="00A33150" w:rsidRDefault="00A33150" w:rsidP="00A33150">
            <w:pPr>
              <w:pStyle w:val="ListParagraph"/>
              <w:numPr>
                <w:ilvl w:val="0"/>
                <w:numId w:val="12"/>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Termly.</w:t>
            </w:r>
          </w:p>
          <w:p w:rsidR="00EF33B5" w:rsidRDefault="00EF33B5" w:rsidP="00EF33B5">
            <w:pPr>
              <w:spacing w:line="288" w:lineRule="auto"/>
              <w:rPr>
                <w:rFonts w:cs="Arial"/>
                <w:color w:val="0D0D0D" w:themeColor="text1" w:themeTint="F2"/>
              </w:rPr>
            </w:pPr>
          </w:p>
          <w:p w:rsidR="00EF33B5" w:rsidRPr="00EF33B5" w:rsidRDefault="00EF33B5" w:rsidP="00BA6809">
            <w:pPr>
              <w:spacing w:line="288" w:lineRule="auto"/>
              <w:rPr>
                <w:rFonts w:cs="Arial"/>
                <w:color w:val="0D0D0D" w:themeColor="text1" w:themeTint="F2"/>
              </w:rPr>
            </w:pPr>
            <w:r w:rsidRPr="00EF33B5">
              <w:rPr>
                <w:rFonts w:asciiTheme="minorHAnsi" w:hAnsiTheme="minorHAnsi" w:cs="Arial"/>
                <w:b/>
                <w:color w:val="00B050"/>
                <w:u w:val="single"/>
              </w:rPr>
              <w:t>September 2017</w:t>
            </w:r>
            <w:r w:rsidRPr="00EF33B5">
              <w:rPr>
                <w:rFonts w:asciiTheme="minorHAnsi" w:hAnsiTheme="minorHAnsi" w:cs="Arial"/>
                <w:color w:val="00B050"/>
              </w:rPr>
              <w:t>:</w:t>
            </w:r>
            <w:r w:rsidR="00BA6809">
              <w:rPr>
                <w:rFonts w:asciiTheme="minorHAnsi" w:hAnsiTheme="minorHAnsi" w:cs="Arial"/>
                <w:color w:val="00B050"/>
              </w:rPr>
              <w:t xml:space="preserve"> Specialist teacher appointed to carry out intervention and assessment for pupils with S, L &amp; C difficulties.  This has proven to be good value for money as this group of children have progressed well, resulting in a significant reduction in slow moving learners. </w:t>
            </w:r>
          </w:p>
        </w:tc>
      </w:tr>
      <w:tr w:rsidR="00A33150" w:rsidRPr="008F48B7" w:rsidTr="00BA6809">
        <w:trPr>
          <w:trHeight w:hRule="exact" w:val="4319"/>
        </w:trPr>
        <w:tc>
          <w:tcPr>
            <w:tcW w:w="2235"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lastRenderedPageBreak/>
              <w:t>Identified children will receive targeted support for Reading, Writing and Maths.</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A Teaching Assistant will be directed to work with targeted children.</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Historical evidence shows that TA support accelerates rates of progress with children in these intervention groups.</w:t>
            </w:r>
          </w:p>
        </w:tc>
        <w:tc>
          <w:tcPr>
            <w:tcW w:w="3402"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Lessons are monitored formally and informally and outcomes are very regularly monitored by Senior Leaders.</w:t>
            </w:r>
          </w:p>
        </w:tc>
        <w:tc>
          <w:tcPr>
            <w:tcW w:w="1418" w:type="dxa"/>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Goodfellow</w:t>
            </w:r>
          </w:p>
        </w:tc>
        <w:tc>
          <w:tcPr>
            <w:tcW w:w="2916" w:type="dxa"/>
          </w:tcPr>
          <w:p w:rsidR="00A33150" w:rsidRDefault="00A33150" w:rsidP="00A33150">
            <w:pPr>
              <w:pStyle w:val="ListParagraph"/>
              <w:numPr>
                <w:ilvl w:val="0"/>
                <w:numId w:val="12"/>
              </w:num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Termly</w:t>
            </w:r>
          </w:p>
          <w:p w:rsidR="00EF33B5" w:rsidRPr="00EF33B5" w:rsidRDefault="00EF33B5" w:rsidP="00BA6809">
            <w:pPr>
              <w:spacing w:line="288" w:lineRule="auto"/>
              <w:rPr>
                <w:rFonts w:cs="Arial"/>
                <w:color w:val="0D0D0D" w:themeColor="text1" w:themeTint="F2"/>
              </w:rPr>
            </w:pPr>
            <w:r w:rsidRPr="00EF33B5">
              <w:rPr>
                <w:rFonts w:cs="Arial"/>
                <w:b/>
                <w:color w:val="00B050"/>
                <w:u w:val="single"/>
              </w:rPr>
              <w:t>September 2017</w:t>
            </w:r>
            <w:r w:rsidRPr="00EF33B5">
              <w:rPr>
                <w:rFonts w:cs="Arial"/>
                <w:color w:val="00B050"/>
              </w:rPr>
              <w:t>:</w:t>
            </w:r>
            <w:r w:rsidR="00BA6809">
              <w:rPr>
                <w:rFonts w:asciiTheme="minorHAnsi" w:hAnsiTheme="minorHAnsi" w:cs="Arial"/>
                <w:color w:val="00B050"/>
              </w:rPr>
              <w:t xml:space="preserve"> Class based Teaching Assistants have had weekly training with the result that they now have the skills to carry out intervention and assessment for lower ability pupils.  This has proven to be good value for money as this group of children have progressed well, resulting in a significant reduction in slow moving learners.</w:t>
            </w:r>
          </w:p>
        </w:tc>
      </w:tr>
      <w:tr w:rsidR="00A33150" w:rsidRPr="008F48B7" w:rsidTr="00A33150">
        <w:trPr>
          <w:trHeight w:hRule="exact" w:val="2489"/>
        </w:trPr>
        <w:tc>
          <w:tcPr>
            <w:tcW w:w="13102" w:type="dxa"/>
            <w:gridSpan w:val="5"/>
            <w:tcMar>
              <w:top w:w="57" w:type="dxa"/>
              <w:bottom w:w="57" w:type="dxa"/>
            </w:tcMar>
          </w:tcPr>
          <w:p w:rsidR="00A33150" w:rsidRPr="008F48B7" w:rsidRDefault="00A33150" w:rsidP="00A33150">
            <w:pPr>
              <w:spacing w:line="288" w:lineRule="auto"/>
              <w:jc w:val="right"/>
              <w:rPr>
                <w:rFonts w:asciiTheme="minorHAnsi" w:hAnsiTheme="minorHAnsi" w:cs="Arial"/>
                <w:color w:val="0D0D0D" w:themeColor="text1" w:themeTint="F2"/>
              </w:rPr>
            </w:pPr>
            <w:r w:rsidRPr="008F48B7">
              <w:rPr>
                <w:rFonts w:asciiTheme="minorHAnsi" w:hAnsiTheme="minorHAnsi" w:cs="Arial"/>
                <w:b/>
                <w:color w:val="0D0D0D" w:themeColor="text1" w:themeTint="F2"/>
              </w:rPr>
              <w:t xml:space="preserve">      Total budgeted cost</w:t>
            </w:r>
          </w:p>
        </w:tc>
        <w:tc>
          <w:tcPr>
            <w:tcW w:w="2916" w:type="dxa"/>
          </w:tcPr>
          <w:p w:rsidR="00A33150" w:rsidRPr="00D76CB5" w:rsidRDefault="00A33150" w:rsidP="00A33150">
            <w:pPr>
              <w:spacing w:line="288" w:lineRule="auto"/>
              <w:rPr>
                <w:rFonts w:asciiTheme="minorHAnsi" w:hAnsiTheme="minorHAnsi" w:cs="Arial"/>
              </w:rPr>
            </w:pPr>
            <w:r w:rsidRPr="00D76CB5">
              <w:rPr>
                <w:rFonts w:asciiTheme="minorHAnsi" w:hAnsiTheme="minorHAnsi" w:cs="Arial"/>
              </w:rPr>
              <w:t>£</w:t>
            </w:r>
            <w:r w:rsidR="00593FD5">
              <w:rPr>
                <w:rFonts w:asciiTheme="minorHAnsi" w:hAnsiTheme="minorHAnsi" w:cs="Arial"/>
              </w:rPr>
              <w:t>2</w:t>
            </w:r>
            <w:bookmarkStart w:id="0" w:name="_GoBack"/>
            <w:bookmarkEnd w:id="0"/>
            <w:r w:rsidR="00A20AFF">
              <w:rPr>
                <w:rFonts w:asciiTheme="minorHAnsi" w:hAnsiTheme="minorHAnsi" w:cs="Arial"/>
              </w:rPr>
              <w:t>867</w:t>
            </w:r>
            <w:r w:rsidRPr="00D76CB5">
              <w:rPr>
                <w:rFonts w:asciiTheme="minorHAnsi" w:hAnsiTheme="minorHAnsi" w:cs="Arial"/>
              </w:rPr>
              <w:t xml:space="preserve"> training for staff</w:t>
            </w:r>
          </w:p>
          <w:p w:rsidR="00A33150" w:rsidRPr="00D76CB5" w:rsidRDefault="00843F78" w:rsidP="00A33150">
            <w:pPr>
              <w:spacing w:line="288" w:lineRule="auto"/>
              <w:rPr>
                <w:rFonts w:asciiTheme="minorHAnsi" w:hAnsiTheme="minorHAnsi" w:cs="Arial"/>
              </w:rPr>
            </w:pPr>
            <w:r w:rsidRPr="00D76CB5">
              <w:rPr>
                <w:rFonts w:asciiTheme="minorHAnsi" w:hAnsiTheme="minorHAnsi" w:cs="Arial"/>
              </w:rPr>
              <w:t xml:space="preserve">£ 2880 </w:t>
            </w:r>
            <w:r w:rsidR="00A33150" w:rsidRPr="00D76CB5">
              <w:rPr>
                <w:rFonts w:asciiTheme="minorHAnsi" w:hAnsiTheme="minorHAnsi" w:cs="Arial"/>
              </w:rPr>
              <w:t>cost of teacher for one full day</w:t>
            </w:r>
            <w:r w:rsidRPr="00D76CB5">
              <w:rPr>
                <w:rFonts w:asciiTheme="minorHAnsi" w:hAnsiTheme="minorHAnsi" w:cs="Arial"/>
              </w:rPr>
              <w:t xml:space="preserve"> each week in autumn term</w:t>
            </w:r>
            <w:r w:rsidR="00A33150" w:rsidRPr="00D76CB5">
              <w:rPr>
                <w:rFonts w:asciiTheme="minorHAnsi" w:hAnsiTheme="minorHAnsi" w:cs="Arial"/>
              </w:rPr>
              <w:t>.</w:t>
            </w:r>
          </w:p>
          <w:p w:rsidR="00A33150" w:rsidRPr="00D76CB5" w:rsidRDefault="00A33150" w:rsidP="00A33150">
            <w:pPr>
              <w:spacing w:line="288" w:lineRule="auto"/>
              <w:rPr>
                <w:rFonts w:asciiTheme="minorHAnsi" w:hAnsiTheme="minorHAnsi" w:cs="Arial"/>
              </w:rPr>
            </w:pPr>
            <w:r w:rsidRPr="00D76CB5">
              <w:rPr>
                <w:rFonts w:asciiTheme="minorHAnsi" w:hAnsiTheme="minorHAnsi" w:cs="Arial"/>
              </w:rPr>
              <w:t>£3,500 cost of specialist teacher</w:t>
            </w:r>
          </w:p>
          <w:p w:rsidR="00A33150" w:rsidRPr="00D76CB5" w:rsidRDefault="00A33150" w:rsidP="00A33150">
            <w:pPr>
              <w:spacing w:line="288" w:lineRule="auto"/>
              <w:rPr>
                <w:rFonts w:asciiTheme="minorHAnsi" w:hAnsiTheme="minorHAnsi" w:cs="Arial"/>
              </w:rPr>
            </w:pPr>
            <w:r w:rsidRPr="00D76CB5">
              <w:rPr>
                <w:rFonts w:asciiTheme="minorHAnsi" w:hAnsiTheme="minorHAnsi" w:cs="Arial"/>
              </w:rPr>
              <w:t>--------------------------------------------</w:t>
            </w:r>
            <w:r w:rsidR="00A20AFF">
              <w:rPr>
                <w:rFonts w:asciiTheme="minorHAnsi" w:hAnsiTheme="minorHAnsi" w:cs="Arial"/>
              </w:rPr>
              <w:t>£8247</w:t>
            </w:r>
            <w:r w:rsidRPr="00D76CB5">
              <w:rPr>
                <w:rFonts w:asciiTheme="minorHAnsi" w:hAnsiTheme="minorHAnsi" w:cs="Arial"/>
              </w:rPr>
              <w:t xml:space="preserve"> total</w:t>
            </w:r>
          </w:p>
          <w:p w:rsidR="00A33150" w:rsidRPr="00D76CB5" w:rsidRDefault="00A33150" w:rsidP="00A33150">
            <w:pPr>
              <w:spacing w:line="288" w:lineRule="auto"/>
              <w:rPr>
                <w:rFonts w:asciiTheme="minorHAnsi" w:hAnsiTheme="minorHAnsi" w:cs="Arial"/>
              </w:rPr>
            </w:pPr>
            <w:r w:rsidRPr="00D76CB5">
              <w:rPr>
                <w:rFonts w:asciiTheme="minorHAnsi" w:hAnsiTheme="minorHAnsi" w:cs="Arial"/>
              </w:rPr>
              <w:t>-------------------------------------------------------</w:t>
            </w:r>
          </w:p>
          <w:p w:rsidR="00A33150" w:rsidRPr="00D76CB5" w:rsidRDefault="00A33150" w:rsidP="00A33150">
            <w:pPr>
              <w:spacing w:line="288" w:lineRule="auto"/>
              <w:rPr>
                <w:rFonts w:asciiTheme="minorHAnsi" w:hAnsiTheme="minorHAnsi" w:cs="Arial"/>
              </w:rPr>
            </w:pPr>
          </w:p>
        </w:tc>
      </w:tr>
    </w:tbl>
    <w:p w:rsidR="008B15A8" w:rsidRDefault="00AF0F05">
      <w:r>
        <w:br w:type="page"/>
      </w:r>
    </w:p>
    <w:tbl>
      <w:tblPr>
        <w:tblStyle w:val="TableGrid"/>
        <w:tblpPr w:leftFromText="180" w:rightFromText="180" w:vertAnchor="text" w:horzAnchor="margin" w:tblpXSpec="center" w:tblpY="-1075"/>
        <w:tblW w:w="16018" w:type="dxa"/>
        <w:tblLayout w:type="fixed"/>
        <w:tblLook w:val="04A0" w:firstRow="1" w:lastRow="0" w:firstColumn="1" w:lastColumn="0" w:noHBand="0" w:noVBand="1"/>
      </w:tblPr>
      <w:tblGrid>
        <w:gridCol w:w="2235"/>
        <w:gridCol w:w="2126"/>
        <w:gridCol w:w="3921"/>
        <w:gridCol w:w="3402"/>
        <w:gridCol w:w="1418"/>
        <w:gridCol w:w="2916"/>
      </w:tblGrid>
      <w:tr w:rsidR="00A33150" w:rsidRPr="008F48B7" w:rsidTr="00B50823">
        <w:trPr>
          <w:trHeight w:hRule="exact" w:val="351"/>
        </w:trPr>
        <w:tc>
          <w:tcPr>
            <w:tcW w:w="16018" w:type="dxa"/>
            <w:gridSpan w:val="6"/>
            <w:tcMar>
              <w:top w:w="57" w:type="dxa"/>
              <w:bottom w:w="57" w:type="dxa"/>
            </w:tcMar>
          </w:tcPr>
          <w:p w:rsidR="00A33150" w:rsidRPr="008F48B7" w:rsidRDefault="00A33150" w:rsidP="00A33150">
            <w:pPr>
              <w:numPr>
                <w:ilvl w:val="0"/>
                <w:numId w:val="9"/>
              </w:numPr>
              <w:ind w:left="426" w:hanging="142"/>
              <w:rPr>
                <w:rFonts w:asciiTheme="minorHAnsi" w:hAnsiTheme="minorHAnsi" w:cs="Arial"/>
                <w:b/>
                <w:color w:val="0D0D0D" w:themeColor="text1" w:themeTint="F2"/>
              </w:rPr>
            </w:pPr>
            <w:r w:rsidRPr="008F48B7">
              <w:rPr>
                <w:rFonts w:asciiTheme="minorHAnsi" w:hAnsiTheme="minorHAnsi" w:cs="Arial"/>
                <w:b/>
                <w:color w:val="0D0D0D" w:themeColor="text1" w:themeTint="F2"/>
              </w:rPr>
              <w:lastRenderedPageBreak/>
              <w:t>Other approaches</w:t>
            </w:r>
          </w:p>
        </w:tc>
      </w:tr>
      <w:tr w:rsidR="00A33150" w:rsidRPr="008F48B7" w:rsidTr="00A33150">
        <w:trPr>
          <w:trHeight w:hRule="exact" w:val="851"/>
        </w:trPr>
        <w:tc>
          <w:tcPr>
            <w:tcW w:w="2235"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Desired outcome</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Chosen action / approach</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What is the evidence and rationale for this choice?</w:t>
            </w:r>
          </w:p>
        </w:tc>
        <w:tc>
          <w:tcPr>
            <w:tcW w:w="3402"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How will you ensure it is implemented well?</w:t>
            </w:r>
          </w:p>
        </w:tc>
        <w:tc>
          <w:tcPr>
            <w:tcW w:w="1418" w:type="dxa"/>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Staff lead</w:t>
            </w:r>
          </w:p>
        </w:tc>
        <w:tc>
          <w:tcPr>
            <w:tcW w:w="2916" w:type="dxa"/>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When will you review implementation?</w:t>
            </w:r>
          </w:p>
        </w:tc>
      </w:tr>
      <w:tr w:rsidR="00A33150" w:rsidRPr="008F48B7" w:rsidTr="00A20AFF">
        <w:trPr>
          <w:trHeight w:hRule="exact" w:val="4707"/>
        </w:trPr>
        <w:tc>
          <w:tcPr>
            <w:tcW w:w="2235"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For all PP children to be polite and social in school and be aware of how to be a good community member (age appropriate).</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TAs to arrange and implement SMSC Talk Time varying the focus over the year.</w:t>
            </w:r>
          </w:p>
        </w:tc>
        <w:tc>
          <w:tcPr>
            <w:tcW w:w="3921" w:type="dxa"/>
            <w:tcMar>
              <w:top w:w="57" w:type="dxa"/>
              <w:bottom w:w="57" w:type="dxa"/>
            </w:tcMar>
          </w:tcPr>
          <w:p w:rsidR="00A33150" w:rsidRPr="00A20AFF" w:rsidRDefault="00A33150" w:rsidP="00A20AFF">
            <w:pPr>
              <w:pStyle w:val="ListParagraph"/>
              <w:numPr>
                <w:ilvl w:val="0"/>
                <w:numId w:val="18"/>
              </w:numPr>
              <w:spacing w:line="288" w:lineRule="auto"/>
              <w:rPr>
                <w:rFonts w:asciiTheme="minorHAnsi" w:hAnsiTheme="minorHAnsi" w:cs="Arial"/>
                <w:color w:val="0D0D0D" w:themeColor="text1" w:themeTint="F2"/>
              </w:rPr>
            </w:pPr>
            <w:r w:rsidRPr="00A20AFF">
              <w:rPr>
                <w:rFonts w:asciiTheme="minorHAnsi" w:hAnsiTheme="minorHAnsi" w:cs="Arial"/>
                <w:color w:val="0D0D0D" w:themeColor="text1" w:themeTint="F2"/>
              </w:rPr>
              <w:t>Historical information shows that this provides a voice for children in our school where they can bring up issues that the school staff are unaware of or can direct our provision due to the interests and identified needs of our children.</w:t>
            </w:r>
          </w:p>
          <w:p w:rsidR="00A20AFF" w:rsidRPr="00A20AFF" w:rsidRDefault="00A20AFF" w:rsidP="00A20AFF">
            <w:pPr>
              <w:pStyle w:val="ListParagraph"/>
              <w:numPr>
                <w:ilvl w:val="0"/>
                <w:numId w:val="18"/>
              </w:numPr>
              <w:spacing w:line="288" w:lineRule="auto"/>
              <w:rPr>
                <w:rFonts w:asciiTheme="minorHAnsi" w:hAnsiTheme="minorHAnsi" w:cs="Arial"/>
                <w:color w:val="0D0D0D" w:themeColor="text1" w:themeTint="F2"/>
              </w:rPr>
            </w:pPr>
            <w:r w:rsidRPr="00A20AFF">
              <w:rPr>
                <w:rFonts w:asciiTheme="minorHAnsi" w:hAnsiTheme="minorHAnsi" w:cs="Arial"/>
                <w:color w:val="0D0D0D" w:themeColor="text1" w:themeTint="F2"/>
              </w:rPr>
              <w:t xml:space="preserve">TAs to target children in English and Maths daily. </w:t>
            </w:r>
          </w:p>
          <w:p w:rsidR="00A20AFF" w:rsidRPr="00A20AFF" w:rsidRDefault="00A20AFF" w:rsidP="00A20AFF">
            <w:pPr>
              <w:pStyle w:val="ListParagraph"/>
              <w:numPr>
                <w:ilvl w:val="0"/>
                <w:numId w:val="18"/>
              </w:numPr>
              <w:spacing w:line="288" w:lineRule="auto"/>
              <w:rPr>
                <w:rFonts w:cs="Arial"/>
                <w:color w:val="0D0D0D" w:themeColor="text1" w:themeTint="F2"/>
              </w:rPr>
            </w:pPr>
            <w:r w:rsidRPr="00A20AFF">
              <w:rPr>
                <w:rFonts w:asciiTheme="minorHAnsi" w:hAnsiTheme="minorHAnsi" w:cs="Arial"/>
                <w:color w:val="0D0D0D" w:themeColor="text1" w:themeTint="F2"/>
              </w:rPr>
              <w:t>TAs to complete Coaching Triads</w:t>
            </w:r>
            <w:r>
              <w:rPr>
                <w:rFonts w:cs="Arial"/>
                <w:color w:val="0D0D0D" w:themeColor="text1" w:themeTint="F2"/>
              </w:rPr>
              <w:t xml:space="preserve"> </w:t>
            </w:r>
          </w:p>
        </w:tc>
        <w:tc>
          <w:tcPr>
            <w:tcW w:w="3402"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The TAs meet weekly with the DHT for continuous training. The SMSC Talk Time focus will be decided upon and rotated according to the needs at the time.</w:t>
            </w:r>
          </w:p>
        </w:tc>
        <w:tc>
          <w:tcPr>
            <w:tcW w:w="1418" w:type="dxa"/>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Miss Smith</w:t>
            </w:r>
          </w:p>
        </w:tc>
        <w:tc>
          <w:tcPr>
            <w:tcW w:w="2916" w:type="dxa"/>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Termly.</w:t>
            </w:r>
          </w:p>
          <w:p w:rsidR="00BA6809" w:rsidRPr="008F48B7" w:rsidRDefault="00BA6809" w:rsidP="00A33150">
            <w:pPr>
              <w:spacing w:line="288" w:lineRule="auto"/>
              <w:rPr>
                <w:rFonts w:asciiTheme="minorHAnsi" w:hAnsiTheme="minorHAnsi" w:cs="Arial"/>
                <w:color w:val="0D0D0D" w:themeColor="text1" w:themeTint="F2"/>
              </w:rPr>
            </w:pPr>
            <w:r w:rsidRPr="00BA6809">
              <w:rPr>
                <w:rFonts w:asciiTheme="minorHAnsi" w:hAnsiTheme="minorHAnsi" w:cs="Arial"/>
                <w:b/>
                <w:color w:val="00B050"/>
                <w:u w:val="single"/>
              </w:rPr>
              <w:t>September 2017:</w:t>
            </w:r>
            <w:r>
              <w:rPr>
                <w:rFonts w:asciiTheme="minorHAnsi" w:hAnsiTheme="minorHAnsi" w:cs="Arial"/>
                <w:b/>
                <w:color w:val="00B050"/>
                <w:u w:val="single"/>
              </w:rPr>
              <w:t xml:space="preserve"> </w:t>
            </w:r>
            <w:r w:rsidRPr="00BA6809">
              <w:rPr>
                <w:rFonts w:asciiTheme="minorHAnsi" w:hAnsiTheme="minorHAnsi" w:cs="Arial"/>
                <w:color w:val="00B050"/>
              </w:rPr>
              <w:t>TAs have completed Talk Time projects where pupils talked about being a good community member.  Children have been able to express their pupil voice and this impacts on future school events.</w:t>
            </w:r>
            <w:r>
              <w:rPr>
                <w:rFonts w:asciiTheme="minorHAnsi" w:hAnsiTheme="minorHAnsi" w:cs="Arial"/>
                <w:b/>
                <w:color w:val="00B050"/>
                <w:u w:val="single"/>
              </w:rPr>
              <w:t xml:space="preserve"> </w:t>
            </w:r>
          </w:p>
        </w:tc>
      </w:tr>
      <w:tr w:rsidR="00A33150" w:rsidRPr="008F48B7" w:rsidTr="00BA6809">
        <w:trPr>
          <w:trHeight w:hRule="exact" w:val="1191"/>
        </w:trPr>
        <w:tc>
          <w:tcPr>
            <w:tcW w:w="2235"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All children to be provided with adequate nutrition.</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To provide free milk for all EYFS children</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For all children to be ready to learn effectively, they need to have nutrition.</w:t>
            </w:r>
          </w:p>
        </w:tc>
        <w:tc>
          <w:tcPr>
            <w:tcW w:w="3402"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All children will have milk (some subsidised from the main school budget and PP children will be subsidised by PP funding).</w:t>
            </w:r>
          </w:p>
        </w:tc>
        <w:tc>
          <w:tcPr>
            <w:tcW w:w="1418" w:type="dxa"/>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Rutherford</w:t>
            </w:r>
          </w:p>
        </w:tc>
        <w:tc>
          <w:tcPr>
            <w:tcW w:w="2916" w:type="dxa"/>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Termly</w:t>
            </w:r>
          </w:p>
          <w:p w:rsidR="00BA6809" w:rsidRPr="00BA6809" w:rsidRDefault="00BA6809" w:rsidP="00A33150">
            <w:pPr>
              <w:spacing w:line="288" w:lineRule="auto"/>
              <w:rPr>
                <w:rFonts w:asciiTheme="minorHAnsi" w:hAnsiTheme="minorHAnsi" w:cs="Arial"/>
                <w:b/>
                <w:color w:val="00B050"/>
                <w:u w:val="single"/>
              </w:rPr>
            </w:pPr>
            <w:r w:rsidRPr="00BA6809">
              <w:rPr>
                <w:rFonts w:asciiTheme="minorHAnsi" w:hAnsiTheme="minorHAnsi" w:cs="Arial"/>
                <w:b/>
                <w:color w:val="00B050"/>
                <w:u w:val="single"/>
              </w:rPr>
              <w:t>September 2017:</w:t>
            </w:r>
            <w:r>
              <w:rPr>
                <w:rFonts w:asciiTheme="minorHAnsi" w:hAnsiTheme="minorHAnsi" w:cs="Arial"/>
                <w:b/>
                <w:color w:val="00B050"/>
                <w:u w:val="single"/>
              </w:rPr>
              <w:t xml:space="preserve"> </w:t>
            </w:r>
            <w:r w:rsidRPr="00BA6809">
              <w:rPr>
                <w:rFonts w:asciiTheme="minorHAnsi" w:hAnsiTheme="minorHAnsi" w:cs="Arial"/>
                <w:color w:val="00B050"/>
              </w:rPr>
              <w:t>Achieved - all children are</w:t>
            </w:r>
            <w:r>
              <w:rPr>
                <w:rFonts w:asciiTheme="minorHAnsi" w:hAnsiTheme="minorHAnsi" w:cs="Arial"/>
                <w:color w:val="00B050"/>
              </w:rPr>
              <w:t xml:space="preserve"> ready to learn. </w:t>
            </w:r>
          </w:p>
        </w:tc>
      </w:tr>
      <w:tr w:rsidR="00A33150" w:rsidRPr="008F48B7" w:rsidTr="00E523B2">
        <w:trPr>
          <w:trHeight w:hRule="exact" w:val="4930"/>
        </w:trPr>
        <w:tc>
          <w:tcPr>
            <w:tcW w:w="2235"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lastRenderedPageBreak/>
              <w:t>All children to be able to access Educational visits.</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To subsidise all visits for all children (some subsidised from PP funding and some from the main school budget).</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The evidence is that all children have access to Educational visits.</w:t>
            </w:r>
          </w:p>
        </w:tc>
        <w:tc>
          <w:tcPr>
            <w:tcW w:w="3402"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The school termly audit will consider the proper use of money during one of its three visits per year. The School Business Manager will also monitor the appropriateness and effectiveness of this provision.</w:t>
            </w:r>
          </w:p>
        </w:tc>
        <w:tc>
          <w:tcPr>
            <w:tcW w:w="1418" w:type="dxa"/>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Rutherford</w:t>
            </w:r>
          </w:p>
        </w:tc>
        <w:tc>
          <w:tcPr>
            <w:tcW w:w="2916" w:type="dxa"/>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Termly</w:t>
            </w:r>
          </w:p>
          <w:p w:rsidR="00BA6809" w:rsidRPr="00A20AFF" w:rsidRDefault="00BA6809" w:rsidP="00A20AFF">
            <w:pPr>
              <w:spacing w:line="288" w:lineRule="auto"/>
              <w:rPr>
                <w:rFonts w:asciiTheme="minorHAnsi" w:hAnsiTheme="minorHAnsi" w:cs="Arial"/>
                <w:color w:val="0D0D0D" w:themeColor="text1" w:themeTint="F2"/>
              </w:rPr>
            </w:pPr>
            <w:r w:rsidRPr="00A20AFF">
              <w:rPr>
                <w:rFonts w:asciiTheme="minorHAnsi" w:hAnsiTheme="minorHAnsi" w:cs="Arial"/>
                <w:b/>
                <w:color w:val="00B050"/>
                <w:u w:val="single"/>
              </w:rPr>
              <w:t>September 2017:</w:t>
            </w:r>
            <w:r w:rsidRPr="00A20AFF">
              <w:rPr>
                <w:rFonts w:asciiTheme="minorHAnsi" w:hAnsiTheme="minorHAnsi" w:cs="Arial"/>
                <w:color w:val="00B050"/>
              </w:rPr>
              <w:t xml:space="preserve"> All children attend educational visits so that they have the same experiences as their peers. </w:t>
            </w:r>
            <w:r w:rsidR="00A20AFF" w:rsidRPr="00A20AFF">
              <w:rPr>
                <w:rFonts w:asciiTheme="minorHAnsi" w:hAnsiTheme="minorHAnsi" w:cs="Arial"/>
                <w:color w:val="00B050"/>
              </w:rPr>
              <w:t xml:space="preserve"> Education visits are used to hook </w:t>
            </w:r>
            <w:r w:rsidR="00A20AFF">
              <w:rPr>
                <w:rFonts w:asciiTheme="minorHAnsi" w:hAnsiTheme="minorHAnsi" w:cs="Arial"/>
                <w:color w:val="00B050"/>
              </w:rPr>
              <w:t xml:space="preserve">and engage </w:t>
            </w:r>
            <w:r w:rsidR="00A20AFF" w:rsidRPr="00A20AFF">
              <w:rPr>
                <w:rFonts w:asciiTheme="minorHAnsi" w:hAnsiTheme="minorHAnsi" w:cs="Arial"/>
                <w:color w:val="00B050"/>
              </w:rPr>
              <w:t>in</w:t>
            </w:r>
            <w:r w:rsidR="00A20AFF">
              <w:rPr>
                <w:rFonts w:asciiTheme="minorHAnsi" w:hAnsiTheme="minorHAnsi" w:cs="Arial"/>
                <w:color w:val="00B050"/>
              </w:rPr>
              <w:t xml:space="preserve"> to topics. This starting point for learning motivates them to learn and gives them the same experiences as their peers. </w:t>
            </w:r>
            <w:r w:rsidR="00A20AFF" w:rsidRPr="00A20AFF">
              <w:rPr>
                <w:rFonts w:asciiTheme="minorHAnsi" w:hAnsiTheme="minorHAnsi" w:cs="Arial"/>
                <w:color w:val="00B050"/>
              </w:rPr>
              <w:t xml:space="preserve"> </w:t>
            </w:r>
          </w:p>
        </w:tc>
      </w:tr>
      <w:tr w:rsidR="00A33150" w:rsidRPr="008F48B7" w:rsidTr="00E523B2">
        <w:trPr>
          <w:trHeight w:hRule="exact" w:val="3185"/>
        </w:trPr>
        <w:tc>
          <w:tcPr>
            <w:tcW w:w="2235"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For children to be resilient and self-confident by the time they leave our school.</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To appoint SkillForce to run the Junior Prince’s Award and/or Character Award. The staff are ex-military personnel.</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Evidence from previous Skillforce provision shows how children increased their skills and abilities to co-operate and face tough challenges without giving up. To learn about community and nationally important events such as Remembrance Day.</w:t>
            </w:r>
          </w:p>
        </w:tc>
        <w:tc>
          <w:tcPr>
            <w:tcW w:w="3402"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Monitoring by staff in school and by SkillForce personnel.</w:t>
            </w:r>
          </w:p>
        </w:tc>
        <w:tc>
          <w:tcPr>
            <w:tcW w:w="1418" w:type="dxa"/>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Goodfellow</w:t>
            </w:r>
          </w:p>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Langley</w:t>
            </w:r>
          </w:p>
        </w:tc>
        <w:tc>
          <w:tcPr>
            <w:tcW w:w="2916" w:type="dxa"/>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Twice termly</w:t>
            </w:r>
          </w:p>
          <w:p w:rsidR="00E523B2" w:rsidRPr="00E523B2" w:rsidRDefault="00E523B2" w:rsidP="00A20AFF">
            <w:pPr>
              <w:spacing w:line="288" w:lineRule="auto"/>
              <w:rPr>
                <w:rFonts w:asciiTheme="minorHAnsi" w:hAnsiTheme="minorHAnsi" w:cs="Arial"/>
                <w:color w:val="0D0D0D" w:themeColor="text1" w:themeTint="F2"/>
              </w:rPr>
            </w:pPr>
            <w:r w:rsidRPr="00BA6809">
              <w:rPr>
                <w:rFonts w:asciiTheme="minorHAnsi" w:hAnsiTheme="minorHAnsi" w:cs="Arial"/>
                <w:b/>
                <w:color w:val="00B050"/>
                <w:u w:val="single"/>
              </w:rPr>
              <w:t>September 2017:</w:t>
            </w:r>
            <w:r>
              <w:rPr>
                <w:rFonts w:asciiTheme="minorHAnsi" w:hAnsiTheme="minorHAnsi" w:cs="Arial"/>
                <w:b/>
                <w:color w:val="00B050"/>
                <w:u w:val="single"/>
              </w:rPr>
              <w:t xml:space="preserve">  </w:t>
            </w:r>
            <w:r>
              <w:rPr>
                <w:rFonts w:asciiTheme="minorHAnsi" w:hAnsiTheme="minorHAnsi" w:cs="Arial"/>
                <w:color w:val="00B050"/>
              </w:rPr>
              <w:t>Achieved – children have learned the import</w:t>
            </w:r>
            <w:r w:rsidR="00A20AFF">
              <w:rPr>
                <w:rFonts w:asciiTheme="minorHAnsi" w:hAnsiTheme="minorHAnsi" w:cs="Arial"/>
                <w:color w:val="00B050"/>
              </w:rPr>
              <w:t xml:space="preserve">ance of skills such as teamwork, </w:t>
            </w:r>
            <w:r>
              <w:rPr>
                <w:rFonts w:asciiTheme="minorHAnsi" w:hAnsiTheme="minorHAnsi" w:cs="Arial"/>
                <w:color w:val="00B050"/>
              </w:rPr>
              <w:t>resilience</w:t>
            </w:r>
            <w:r w:rsidR="00A20AFF">
              <w:rPr>
                <w:rFonts w:asciiTheme="minorHAnsi" w:hAnsiTheme="minorHAnsi" w:cs="Arial"/>
                <w:color w:val="00B050"/>
              </w:rPr>
              <w:t xml:space="preserve"> and being a good citizen</w:t>
            </w:r>
            <w:r>
              <w:rPr>
                <w:rFonts w:asciiTheme="minorHAnsi" w:hAnsiTheme="minorHAnsi" w:cs="Arial"/>
                <w:color w:val="00B050"/>
              </w:rPr>
              <w:t xml:space="preserve">.  They are able to transfer these skills in to all aspects of their lives and take this forward in to their future. </w:t>
            </w:r>
          </w:p>
        </w:tc>
      </w:tr>
      <w:tr w:rsidR="00A33150" w:rsidRPr="008F48B7" w:rsidTr="00960B76">
        <w:trPr>
          <w:trHeight w:hRule="exact" w:val="3046"/>
        </w:trPr>
        <w:tc>
          <w:tcPr>
            <w:tcW w:w="13102" w:type="dxa"/>
            <w:gridSpan w:val="5"/>
            <w:tcMar>
              <w:top w:w="57" w:type="dxa"/>
              <w:bottom w:w="57" w:type="dxa"/>
            </w:tcMar>
          </w:tcPr>
          <w:p w:rsidR="00A33150" w:rsidRPr="008F48B7" w:rsidRDefault="00A33150" w:rsidP="00A33150">
            <w:pPr>
              <w:spacing w:after="240" w:line="288" w:lineRule="auto"/>
              <w:jc w:val="right"/>
              <w:rPr>
                <w:rFonts w:asciiTheme="minorHAnsi" w:hAnsiTheme="minorHAnsi" w:cs="Arial"/>
                <w:b/>
                <w:color w:val="0D0D0D" w:themeColor="text1" w:themeTint="F2"/>
              </w:rPr>
            </w:pPr>
            <w:r w:rsidRPr="008F48B7">
              <w:rPr>
                <w:rFonts w:asciiTheme="minorHAnsi" w:hAnsiTheme="minorHAnsi" w:cs="Arial"/>
                <w:b/>
                <w:color w:val="0D0D0D" w:themeColor="text1" w:themeTint="F2"/>
              </w:rPr>
              <w:lastRenderedPageBreak/>
              <w:t>Total budgeted cost</w:t>
            </w:r>
          </w:p>
        </w:tc>
        <w:tc>
          <w:tcPr>
            <w:tcW w:w="2916" w:type="dxa"/>
          </w:tcPr>
          <w:p w:rsidR="00A33150" w:rsidRPr="00960B76" w:rsidRDefault="00960B76" w:rsidP="00A33150">
            <w:pPr>
              <w:spacing w:after="240" w:line="288" w:lineRule="auto"/>
              <w:rPr>
                <w:rFonts w:asciiTheme="minorHAnsi" w:hAnsiTheme="minorHAnsi" w:cs="Arial"/>
                <w:b/>
              </w:rPr>
            </w:pPr>
            <w:r w:rsidRPr="00960B76">
              <w:rPr>
                <w:rFonts w:asciiTheme="minorHAnsi" w:hAnsiTheme="minorHAnsi" w:cs="Arial"/>
                <w:b/>
              </w:rPr>
              <w:t xml:space="preserve">£42000 </w:t>
            </w:r>
            <w:r w:rsidR="00A33150" w:rsidRPr="00960B76">
              <w:rPr>
                <w:rFonts w:asciiTheme="minorHAnsi" w:hAnsiTheme="minorHAnsi" w:cs="Arial"/>
                <w:b/>
              </w:rPr>
              <w:t>for TA time</w:t>
            </w:r>
          </w:p>
          <w:p w:rsidR="00A33150" w:rsidRPr="00960B76" w:rsidRDefault="00A20AFF" w:rsidP="00A33150">
            <w:pPr>
              <w:spacing w:after="240" w:line="288" w:lineRule="auto"/>
              <w:rPr>
                <w:rFonts w:asciiTheme="minorHAnsi" w:hAnsiTheme="minorHAnsi" w:cs="Arial"/>
                <w:b/>
              </w:rPr>
            </w:pPr>
            <w:r>
              <w:rPr>
                <w:rFonts w:asciiTheme="minorHAnsi" w:hAnsiTheme="minorHAnsi" w:cs="Arial"/>
                <w:b/>
              </w:rPr>
              <w:t>£1213</w:t>
            </w:r>
            <w:r w:rsidR="00A33150" w:rsidRPr="00960B76">
              <w:rPr>
                <w:rFonts w:asciiTheme="minorHAnsi" w:hAnsiTheme="minorHAnsi" w:cs="Arial"/>
                <w:b/>
              </w:rPr>
              <w:t xml:space="preserve"> for additional milk</w:t>
            </w:r>
          </w:p>
          <w:p w:rsidR="00A33150" w:rsidRPr="00960B76" w:rsidRDefault="00A20AFF" w:rsidP="00A33150">
            <w:pPr>
              <w:pBdr>
                <w:bottom w:val="single" w:sz="6" w:space="1" w:color="auto"/>
              </w:pBdr>
              <w:spacing w:after="240" w:line="288" w:lineRule="auto"/>
              <w:rPr>
                <w:rFonts w:asciiTheme="minorHAnsi" w:hAnsiTheme="minorHAnsi" w:cs="Arial"/>
                <w:b/>
              </w:rPr>
            </w:pPr>
            <w:r>
              <w:rPr>
                <w:rFonts w:asciiTheme="minorHAnsi" w:hAnsiTheme="minorHAnsi" w:cs="Arial"/>
                <w:b/>
              </w:rPr>
              <w:t>£3</w:t>
            </w:r>
            <w:r w:rsidR="00A33150" w:rsidRPr="00960B76">
              <w:rPr>
                <w:rFonts w:asciiTheme="minorHAnsi" w:hAnsiTheme="minorHAnsi" w:cs="Arial"/>
                <w:b/>
              </w:rPr>
              <w:t>000 reducing the cost of educational visits (non-PP children subsidised from other budget area).</w:t>
            </w:r>
          </w:p>
          <w:p w:rsidR="00A33150" w:rsidRPr="00960B76" w:rsidRDefault="00A33150" w:rsidP="00A33150">
            <w:pPr>
              <w:pBdr>
                <w:bottom w:val="single" w:sz="6" w:space="1" w:color="auto"/>
              </w:pBdr>
              <w:spacing w:after="240" w:line="288" w:lineRule="auto"/>
              <w:rPr>
                <w:rFonts w:asciiTheme="minorHAnsi" w:hAnsiTheme="minorHAnsi" w:cs="Arial"/>
                <w:b/>
              </w:rPr>
            </w:pPr>
            <w:r w:rsidRPr="00960B76">
              <w:rPr>
                <w:rFonts w:asciiTheme="minorHAnsi" w:hAnsiTheme="minorHAnsi" w:cs="Arial"/>
                <w:b/>
              </w:rPr>
              <w:t>£2500 to employ SkillForce</w:t>
            </w:r>
          </w:p>
          <w:p w:rsidR="00A33150" w:rsidRPr="00960B76" w:rsidRDefault="00A33150" w:rsidP="00A33150">
            <w:pPr>
              <w:spacing w:after="240" w:line="288" w:lineRule="auto"/>
              <w:rPr>
                <w:rFonts w:asciiTheme="minorHAnsi" w:hAnsiTheme="minorHAnsi" w:cs="Arial"/>
                <w:b/>
              </w:rPr>
            </w:pPr>
            <w:r w:rsidRPr="00960B76">
              <w:rPr>
                <w:rFonts w:asciiTheme="minorHAnsi" w:hAnsiTheme="minorHAnsi" w:cs="Arial"/>
                <w:b/>
              </w:rPr>
              <w:t>£XXXXXXX total</w:t>
            </w:r>
          </w:p>
          <w:p w:rsidR="00A33150" w:rsidRPr="00960B76" w:rsidRDefault="00A33150" w:rsidP="00A33150">
            <w:pPr>
              <w:spacing w:after="240" w:line="288" w:lineRule="auto"/>
              <w:rPr>
                <w:rFonts w:asciiTheme="minorHAnsi" w:hAnsiTheme="minorHAnsi" w:cs="Arial"/>
                <w:b/>
              </w:rPr>
            </w:pPr>
            <w:r w:rsidRPr="00960B76">
              <w:rPr>
                <w:rFonts w:asciiTheme="minorHAnsi" w:hAnsiTheme="minorHAnsi" w:cs="Arial"/>
                <w:b/>
              </w:rPr>
              <w:t>_______________________________-___</w:t>
            </w:r>
          </w:p>
        </w:tc>
      </w:tr>
      <w:tr w:rsidR="00593FD5" w:rsidRPr="008F48B7" w:rsidTr="00960B76">
        <w:trPr>
          <w:trHeight w:hRule="exact" w:val="3046"/>
        </w:trPr>
        <w:tc>
          <w:tcPr>
            <w:tcW w:w="13102" w:type="dxa"/>
            <w:gridSpan w:val="5"/>
            <w:tcMar>
              <w:top w:w="57" w:type="dxa"/>
              <w:bottom w:w="57" w:type="dxa"/>
            </w:tcMar>
          </w:tcPr>
          <w:p w:rsidR="00593FD5" w:rsidRPr="008F48B7" w:rsidRDefault="00593FD5" w:rsidP="00A33150">
            <w:pPr>
              <w:spacing w:after="240" w:line="288" w:lineRule="auto"/>
              <w:jc w:val="right"/>
              <w:rPr>
                <w:rFonts w:cs="Arial"/>
                <w:b/>
                <w:color w:val="0D0D0D" w:themeColor="text1" w:themeTint="F2"/>
              </w:rPr>
            </w:pPr>
            <w:r>
              <w:rPr>
                <w:rFonts w:cs="Arial"/>
                <w:b/>
                <w:color w:val="0D0D0D" w:themeColor="text1" w:themeTint="F2"/>
              </w:rPr>
              <w:t>Total Pupil Premium Spend for Academic Year 2016 – 2017=</w:t>
            </w:r>
          </w:p>
        </w:tc>
        <w:tc>
          <w:tcPr>
            <w:tcW w:w="2916" w:type="dxa"/>
          </w:tcPr>
          <w:p w:rsidR="00593FD5" w:rsidRPr="00960B76" w:rsidRDefault="00593FD5" w:rsidP="00593FD5">
            <w:pPr>
              <w:spacing w:after="240" w:line="288" w:lineRule="auto"/>
              <w:rPr>
                <w:rFonts w:cs="Arial"/>
                <w:b/>
              </w:rPr>
            </w:pPr>
            <w:r>
              <w:rPr>
                <w:rFonts w:cs="Arial"/>
                <w:b/>
              </w:rPr>
              <w:t>£102,960</w:t>
            </w:r>
          </w:p>
        </w:tc>
      </w:tr>
    </w:tbl>
    <w:p w:rsidR="00A33150" w:rsidRPr="008F48B7" w:rsidRDefault="00A33150">
      <w:pPr>
        <w:rPr>
          <w:sz w:val="20"/>
          <w:szCs w:val="20"/>
        </w:rPr>
      </w:pPr>
    </w:p>
    <w:p w:rsidR="00A33150" w:rsidRPr="008F48B7" w:rsidRDefault="00A33150">
      <w:pPr>
        <w:rPr>
          <w:sz w:val="20"/>
          <w:szCs w:val="20"/>
        </w:rPr>
      </w:pPr>
      <w:r w:rsidRPr="008F48B7">
        <w:rPr>
          <w:sz w:val="20"/>
          <w:szCs w:val="20"/>
        </w:rPr>
        <w:br w:type="page"/>
      </w:r>
    </w:p>
    <w:sectPr w:rsidR="00A33150" w:rsidRPr="008F48B7" w:rsidSect="008B15A8">
      <w:footerReference w:type="default" r:id="rId8"/>
      <w:pgSz w:w="16838" w:h="11906" w:orient="landscape"/>
      <w:pgMar w:top="993" w:right="1440" w:bottom="1440" w:left="1440"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2F" w:rsidRDefault="0065052F" w:rsidP="00566250">
      <w:pPr>
        <w:spacing w:after="0" w:line="240" w:lineRule="auto"/>
      </w:pPr>
      <w:r>
        <w:separator/>
      </w:r>
    </w:p>
  </w:endnote>
  <w:endnote w:type="continuationSeparator" w:id="0">
    <w:p w:rsidR="0065052F" w:rsidRDefault="0065052F" w:rsidP="0056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2F" w:rsidRDefault="0065052F">
    <w:pPr>
      <w:pStyle w:val="Footer"/>
    </w:pPr>
    <w:r>
      <w:rPr>
        <w:noProof/>
        <w:lang w:eastAsia="en-GB"/>
      </w:rPr>
      <w:drawing>
        <wp:anchor distT="0" distB="0" distL="114300" distR="114300" simplePos="0" relativeHeight="251657216" behindDoc="0" locked="0" layoutInCell="1" allowOverlap="1" wp14:anchorId="22FB9675" wp14:editId="28C7C61F">
          <wp:simplePos x="0" y="0"/>
          <wp:positionH relativeFrom="column">
            <wp:posOffset>-668020</wp:posOffset>
          </wp:positionH>
          <wp:positionV relativeFrom="paragraph">
            <wp:posOffset>-238760</wp:posOffset>
          </wp:positionV>
          <wp:extent cx="543560" cy="586105"/>
          <wp:effectExtent l="0" t="0" r="8890" b="4445"/>
          <wp:wrapNone/>
          <wp:docPr id="1" name="Picture 1" descr="http://digitalmediaplan.co.uk/riverside/wp-content/uploads/2015/03/riversidel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mediaplan.co.uk/riverside/wp-content/uploads/2015/03/riversidelgo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560" cy="5861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MERGEFORMAT </w:instrText>
    </w:r>
    <w:r>
      <w:fldChar w:fldCharType="separate"/>
    </w:r>
    <w:r w:rsidR="00593FD5">
      <w:rPr>
        <w:noProof/>
      </w:rPr>
      <w:t>6</w:t>
    </w:r>
    <w:r>
      <w:rPr>
        <w:noProof/>
      </w:rPr>
      <w:fldChar w:fldCharType="end"/>
    </w:r>
  </w:p>
  <w:p w:rsidR="0065052F" w:rsidRDefault="00650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2F" w:rsidRDefault="0065052F" w:rsidP="00566250">
      <w:pPr>
        <w:spacing w:after="0" w:line="240" w:lineRule="auto"/>
      </w:pPr>
      <w:r>
        <w:separator/>
      </w:r>
    </w:p>
  </w:footnote>
  <w:footnote w:type="continuationSeparator" w:id="0">
    <w:p w:rsidR="0065052F" w:rsidRDefault="0065052F" w:rsidP="00566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0E6C"/>
    <w:multiLevelType w:val="hybridMultilevel"/>
    <w:tmpl w:val="FE7EC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52014"/>
    <w:multiLevelType w:val="hybridMultilevel"/>
    <w:tmpl w:val="719CF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71525"/>
    <w:multiLevelType w:val="hybridMultilevel"/>
    <w:tmpl w:val="E4204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E09F5"/>
    <w:multiLevelType w:val="hybridMultilevel"/>
    <w:tmpl w:val="B63CB5A2"/>
    <w:lvl w:ilvl="0" w:tplc="9386E16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C653D"/>
    <w:multiLevelType w:val="hybridMultilevel"/>
    <w:tmpl w:val="348E7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E555A"/>
    <w:multiLevelType w:val="hybridMultilevel"/>
    <w:tmpl w:val="02B677F2"/>
    <w:lvl w:ilvl="0" w:tplc="721E7A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781049"/>
    <w:multiLevelType w:val="hybridMultilevel"/>
    <w:tmpl w:val="B9D0F36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6C0112A"/>
    <w:multiLevelType w:val="hybridMultilevel"/>
    <w:tmpl w:val="1CA67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01204"/>
    <w:multiLevelType w:val="hybridMultilevel"/>
    <w:tmpl w:val="C5CC967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76E0F2F"/>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8256E32"/>
    <w:multiLevelType w:val="hybridMultilevel"/>
    <w:tmpl w:val="8C82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F6B6E"/>
    <w:multiLevelType w:val="hybridMultilevel"/>
    <w:tmpl w:val="5AC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42D8A"/>
    <w:multiLevelType w:val="hybridMultilevel"/>
    <w:tmpl w:val="81C6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EC0A1C"/>
    <w:multiLevelType w:val="hybridMultilevel"/>
    <w:tmpl w:val="B9D0F36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9"/>
  </w:num>
  <w:num w:numId="2">
    <w:abstractNumId w:val="7"/>
  </w:num>
  <w:num w:numId="3">
    <w:abstractNumId w:val="13"/>
  </w:num>
  <w:num w:numId="4">
    <w:abstractNumId w:val="11"/>
  </w:num>
  <w:num w:numId="5">
    <w:abstractNumId w:val="16"/>
  </w:num>
  <w:num w:numId="6">
    <w:abstractNumId w:val="5"/>
  </w:num>
  <w:num w:numId="7">
    <w:abstractNumId w:val="14"/>
  </w:num>
  <w:num w:numId="8">
    <w:abstractNumId w:val="2"/>
  </w:num>
  <w:num w:numId="9">
    <w:abstractNumId w:val="4"/>
  </w:num>
  <w:num w:numId="10">
    <w:abstractNumId w:val="6"/>
  </w:num>
  <w:num w:numId="11">
    <w:abstractNumId w:val="1"/>
  </w:num>
  <w:num w:numId="12">
    <w:abstractNumId w:val="12"/>
  </w:num>
  <w:num w:numId="13">
    <w:abstractNumId w:val="0"/>
  </w:num>
  <w:num w:numId="14">
    <w:abstractNumId w:val="17"/>
  </w:num>
  <w:num w:numId="15">
    <w:abstractNumId w:val="10"/>
  </w:num>
  <w:num w:numId="16">
    <w:abstractNumId w:val="1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50"/>
    <w:rsid w:val="000533D7"/>
    <w:rsid w:val="00072292"/>
    <w:rsid w:val="00174F54"/>
    <w:rsid w:val="001A136F"/>
    <w:rsid w:val="00211F4C"/>
    <w:rsid w:val="002258F9"/>
    <w:rsid w:val="002B7BA5"/>
    <w:rsid w:val="002D430A"/>
    <w:rsid w:val="002D6703"/>
    <w:rsid w:val="003550E6"/>
    <w:rsid w:val="00436C66"/>
    <w:rsid w:val="004460B4"/>
    <w:rsid w:val="004B5746"/>
    <w:rsid w:val="00566250"/>
    <w:rsid w:val="00593FD5"/>
    <w:rsid w:val="005C63F1"/>
    <w:rsid w:val="005C72BE"/>
    <w:rsid w:val="0065052F"/>
    <w:rsid w:val="006D2B31"/>
    <w:rsid w:val="00742AA9"/>
    <w:rsid w:val="00746D7B"/>
    <w:rsid w:val="007968E9"/>
    <w:rsid w:val="007A022D"/>
    <w:rsid w:val="007E5590"/>
    <w:rsid w:val="00843F78"/>
    <w:rsid w:val="008B15A8"/>
    <w:rsid w:val="008F48B7"/>
    <w:rsid w:val="009455D9"/>
    <w:rsid w:val="00960B76"/>
    <w:rsid w:val="00A20AFF"/>
    <w:rsid w:val="00A33150"/>
    <w:rsid w:val="00A81CAF"/>
    <w:rsid w:val="00AF0F05"/>
    <w:rsid w:val="00B50823"/>
    <w:rsid w:val="00BA6809"/>
    <w:rsid w:val="00C21502"/>
    <w:rsid w:val="00CA1DD4"/>
    <w:rsid w:val="00D15167"/>
    <w:rsid w:val="00D158A2"/>
    <w:rsid w:val="00D76CB5"/>
    <w:rsid w:val="00DA6597"/>
    <w:rsid w:val="00DE7D86"/>
    <w:rsid w:val="00E523B2"/>
    <w:rsid w:val="00E939B3"/>
    <w:rsid w:val="00ED41B0"/>
    <w:rsid w:val="00EF33B5"/>
    <w:rsid w:val="00F4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34D654-9472-4ECA-A983-E38BFC7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15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150"/>
    <w:pPr>
      <w:ind w:left="720"/>
      <w:contextualSpacing/>
    </w:pPr>
  </w:style>
  <w:style w:type="paragraph" w:styleId="BalloonText">
    <w:name w:val="Balloon Text"/>
    <w:basedOn w:val="Normal"/>
    <w:link w:val="BalloonTextChar"/>
    <w:uiPriority w:val="99"/>
    <w:semiHidden/>
    <w:unhideWhenUsed/>
    <w:rsid w:val="00566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50"/>
    <w:rPr>
      <w:rFonts w:ascii="Tahoma" w:hAnsi="Tahoma" w:cs="Tahoma"/>
      <w:sz w:val="16"/>
      <w:szCs w:val="16"/>
    </w:rPr>
  </w:style>
  <w:style w:type="paragraph" w:styleId="Header">
    <w:name w:val="header"/>
    <w:basedOn w:val="Normal"/>
    <w:link w:val="HeaderChar"/>
    <w:uiPriority w:val="99"/>
    <w:unhideWhenUsed/>
    <w:rsid w:val="00566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250"/>
  </w:style>
  <w:style w:type="paragraph" w:styleId="Footer">
    <w:name w:val="footer"/>
    <w:basedOn w:val="Normal"/>
    <w:link w:val="FooterChar"/>
    <w:uiPriority w:val="99"/>
    <w:unhideWhenUsed/>
    <w:rsid w:val="00566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D079-5DA3-43BA-BD60-52C259E4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15</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Lieanne Smith</dc:creator>
  <cp:lastModifiedBy>Lieanne Smith</cp:lastModifiedBy>
  <cp:revision>9</cp:revision>
  <cp:lastPrinted>2016-12-07T13:18:00Z</cp:lastPrinted>
  <dcterms:created xsi:type="dcterms:W3CDTF">2017-09-12T09:36:00Z</dcterms:created>
  <dcterms:modified xsi:type="dcterms:W3CDTF">2017-09-20T11:47:00Z</dcterms:modified>
</cp:coreProperties>
</file>